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176F" w14:textId="77777777" w:rsidR="00CE5013" w:rsidRPr="00123D3E" w:rsidRDefault="001A318A" w:rsidP="00CE5013">
      <w:pPr>
        <w:tabs>
          <w:tab w:val="left" w:pos="7560"/>
        </w:tabs>
        <w:bidi/>
        <w:jc w:val="center"/>
        <w:rPr>
          <w:b/>
          <w:sz w:val="24"/>
          <w:szCs w:val="24"/>
          <w:rtl/>
        </w:rPr>
      </w:pPr>
      <w:r w:rsidRPr="00123D3E">
        <w:rPr>
          <w:rFonts w:hint="cs"/>
          <w:b/>
          <w:bCs/>
          <w:sz w:val="24"/>
          <w:szCs w:val="24"/>
          <w:rtl/>
        </w:rPr>
        <w:t>الباب التاسع: سياسة وإجراءات التحرش الجنسي</w:t>
      </w:r>
      <w:bookmarkStart w:id="0" w:name="_heading=h.gjdgxs"/>
      <w:bookmarkEnd w:id="0"/>
    </w:p>
    <w:p w14:paraId="5DE0B837" w14:textId="77777777" w:rsidR="00CE5013" w:rsidRPr="00123D3E" w:rsidRDefault="00CE5013" w:rsidP="00CE5013">
      <w:pPr>
        <w:tabs>
          <w:tab w:val="left" w:pos="7560"/>
        </w:tabs>
        <w:jc w:val="center"/>
        <w:rPr>
          <w:b/>
          <w:sz w:val="24"/>
          <w:szCs w:val="24"/>
        </w:rPr>
      </w:pPr>
    </w:p>
    <w:p w14:paraId="11080D58" w14:textId="77777777" w:rsidR="00E330E3" w:rsidRPr="00123D3E" w:rsidRDefault="001A318A" w:rsidP="00CE5013">
      <w:pPr>
        <w:pStyle w:val="ListParagraph"/>
        <w:numPr>
          <w:ilvl w:val="0"/>
          <w:numId w:val="8"/>
        </w:numPr>
        <w:tabs>
          <w:tab w:val="left" w:pos="7560"/>
        </w:tabs>
        <w:bidi/>
        <w:ind w:left="90" w:hanging="270"/>
        <w:rPr>
          <w:sz w:val="24"/>
          <w:szCs w:val="24"/>
          <w:rtl/>
        </w:rPr>
      </w:pPr>
      <w:r w:rsidRPr="00123D3E">
        <w:rPr>
          <w:rFonts w:hint="cs"/>
          <w:b/>
          <w:bCs/>
          <w:sz w:val="24"/>
          <w:szCs w:val="24"/>
          <w:rtl/>
        </w:rPr>
        <w:t xml:space="preserve">الغرض: </w:t>
      </w:r>
      <w:r w:rsidRPr="00123D3E">
        <w:rPr>
          <w:rFonts w:hint="cs"/>
          <w:sz w:val="24"/>
          <w:szCs w:val="24"/>
          <w:rtl/>
        </w:rPr>
        <w:t>تهدف مدارس (</w:t>
      </w:r>
      <w:r w:rsidRPr="00123D3E">
        <w:rPr>
          <w:sz w:val="24"/>
          <w:szCs w:val="24"/>
        </w:rPr>
        <w:t>DSST</w:t>
      </w:r>
      <w:r w:rsidRPr="00123D3E">
        <w:rPr>
          <w:rFonts w:hint="cs"/>
          <w:sz w:val="24"/>
          <w:szCs w:val="24"/>
          <w:rtl/>
        </w:rPr>
        <w:t>) العامة إلى توفير بيئة تعليمية وبيئة عمل آمنة وخالية من التمييز القائم على الجنس والتحرش الجنسي للطلاب وأعضاء الفريق والمجتمع.  والغرض من هذه الإجراءات هو ضمان حل سريع وعادل لجميع هذه الشكاوى.</w:t>
      </w:r>
    </w:p>
    <w:p w14:paraId="7CF4AA01" w14:textId="77777777" w:rsidR="00E330E3" w:rsidRPr="00123D3E" w:rsidRDefault="00E330E3" w:rsidP="00CE5013">
      <w:pPr>
        <w:rPr>
          <w:sz w:val="24"/>
          <w:szCs w:val="24"/>
        </w:rPr>
      </w:pPr>
    </w:p>
    <w:p w14:paraId="512ADBAD" w14:textId="77777777" w:rsidR="00E330E3" w:rsidRPr="00123D3E" w:rsidRDefault="001A318A">
      <w:pPr>
        <w:bidi/>
        <w:jc w:val="both"/>
        <w:rPr>
          <w:sz w:val="24"/>
          <w:szCs w:val="24"/>
          <w:u w:val="single"/>
          <w:rtl/>
        </w:rPr>
      </w:pPr>
      <w:r w:rsidRPr="00123D3E">
        <w:rPr>
          <w:rFonts w:hint="cs"/>
          <w:sz w:val="24"/>
          <w:szCs w:val="24"/>
          <w:rtl/>
        </w:rPr>
        <w:t>تحظر (</w:t>
      </w:r>
      <w:r w:rsidRPr="00123D3E">
        <w:rPr>
          <w:sz w:val="24"/>
          <w:szCs w:val="24"/>
        </w:rPr>
        <w:t>DSST</w:t>
      </w:r>
      <w:r w:rsidRPr="00123D3E">
        <w:rPr>
          <w:rFonts w:hint="cs"/>
          <w:sz w:val="24"/>
          <w:szCs w:val="24"/>
          <w:rtl/>
        </w:rPr>
        <w:t>) التحرش الجنسي بموجب قانون كولورادو والقانون الفيدرالي، بما في ذلك انتهاكات الباب التاسع من التعديلات الخاصة بالتعليم لعام 1972 ("الباب التاسع")، والباب السابع من قانون الحقوق المدنية لعام 1964، وقانون مكافحة التمييز في كولورادو. يمتد حظر (</w:t>
      </w:r>
      <w:r w:rsidRPr="00123D3E">
        <w:rPr>
          <w:sz w:val="24"/>
          <w:szCs w:val="24"/>
        </w:rPr>
        <w:t>DSST</w:t>
      </w:r>
      <w:r w:rsidRPr="00123D3E">
        <w:rPr>
          <w:rFonts w:hint="cs"/>
          <w:sz w:val="24"/>
          <w:szCs w:val="24"/>
          <w:rtl/>
        </w:rPr>
        <w:t>) إلى جميع أشكال التحرش الجنسي غير القانوني، بما في ذلك السلوك القائم على الصور النمطية الجنسية والتوجه الجنسي والمتحولين جنسياً. تتضمن هذه السياسة التغييرات المُنفذة بموجب لوائح الباب التاسع المعدلة الصادرة عن وزارة التعليم الأمريكية والتي أصبحت سارية في 14 أغسطس 2020.</w:t>
      </w:r>
    </w:p>
    <w:p w14:paraId="743A6AAA" w14:textId="77777777" w:rsidR="00E330E3" w:rsidRPr="00123D3E" w:rsidRDefault="00E330E3">
      <w:pPr>
        <w:spacing w:before="16" w:line="260" w:lineRule="auto"/>
        <w:rPr>
          <w:sz w:val="24"/>
          <w:szCs w:val="24"/>
        </w:rPr>
      </w:pPr>
    </w:p>
    <w:p w14:paraId="001AEE67" w14:textId="77777777" w:rsidR="00E330E3" w:rsidRPr="00123D3E" w:rsidRDefault="001A318A">
      <w:pPr>
        <w:bidi/>
        <w:jc w:val="both"/>
        <w:rPr>
          <w:sz w:val="24"/>
          <w:szCs w:val="24"/>
          <w:rtl/>
        </w:rPr>
      </w:pPr>
      <w:r w:rsidRPr="00123D3E">
        <w:rPr>
          <w:rFonts w:hint="cs"/>
          <w:sz w:val="24"/>
          <w:szCs w:val="24"/>
          <w:rtl/>
        </w:rPr>
        <w:t>يجب أن تكون هذه السياسة متاحة في المكتب الإداري لكل حرم مدارسي تابع إلى مدارس (</w:t>
      </w:r>
      <w:r w:rsidRPr="00123D3E">
        <w:rPr>
          <w:sz w:val="24"/>
          <w:szCs w:val="24"/>
        </w:rPr>
        <w:t>DSST</w:t>
      </w:r>
      <w:r w:rsidRPr="00123D3E">
        <w:rPr>
          <w:rFonts w:hint="cs"/>
          <w:sz w:val="24"/>
          <w:szCs w:val="24"/>
          <w:rtl/>
        </w:rPr>
        <w:t>) العامة، ويتم نشرها على موقع (</w:t>
      </w:r>
      <w:r w:rsidRPr="00123D3E">
        <w:rPr>
          <w:sz w:val="24"/>
          <w:szCs w:val="24"/>
        </w:rPr>
        <w:t>DSST</w:t>
      </w:r>
      <w:r w:rsidRPr="00123D3E">
        <w:rPr>
          <w:rFonts w:hint="cs"/>
          <w:sz w:val="24"/>
          <w:szCs w:val="24"/>
          <w:rtl/>
        </w:rPr>
        <w:t>) على الويب، ويلزم تضمينها في دليل الطالب والأسرة لكل حرم مدرسي، ويمكن لأعضاء الفريق الوصول إليها على موقع الشبكة الداخلية.</w:t>
      </w:r>
    </w:p>
    <w:p w14:paraId="24389599" w14:textId="77777777" w:rsidR="00E330E3" w:rsidRPr="00123D3E" w:rsidRDefault="00E330E3">
      <w:pPr>
        <w:jc w:val="both"/>
        <w:rPr>
          <w:sz w:val="24"/>
          <w:szCs w:val="24"/>
        </w:rPr>
      </w:pPr>
    </w:p>
    <w:p w14:paraId="29CFE08F" w14:textId="77777777" w:rsidR="00E330E3" w:rsidRPr="00123D3E" w:rsidRDefault="001A318A" w:rsidP="00CE5013">
      <w:pPr>
        <w:pStyle w:val="ListParagraph"/>
        <w:numPr>
          <w:ilvl w:val="0"/>
          <w:numId w:val="8"/>
        </w:numPr>
        <w:bidi/>
        <w:ind w:left="0" w:hanging="360"/>
        <w:jc w:val="both"/>
        <w:rPr>
          <w:sz w:val="24"/>
          <w:szCs w:val="24"/>
          <w:rtl/>
        </w:rPr>
      </w:pPr>
      <w:r w:rsidRPr="00123D3E">
        <w:rPr>
          <w:rFonts w:hint="cs"/>
          <w:b/>
          <w:bCs/>
          <w:sz w:val="24"/>
          <w:szCs w:val="24"/>
          <w:rtl/>
        </w:rPr>
        <w:t>نطاق السياسة:</w:t>
      </w:r>
      <w:r w:rsidRPr="00123D3E">
        <w:rPr>
          <w:rFonts w:hint="cs"/>
          <w:sz w:val="24"/>
          <w:szCs w:val="24"/>
          <w:rtl/>
        </w:rPr>
        <w:t xml:space="preserve"> تتناول هذه السياسة التحرش الجنسي. سياسات (</w:t>
      </w:r>
      <w:r w:rsidRPr="00123D3E">
        <w:rPr>
          <w:sz w:val="24"/>
          <w:szCs w:val="24"/>
        </w:rPr>
        <w:t>DSST</w:t>
      </w:r>
      <w:r w:rsidRPr="00123D3E">
        <w:rPr>
          <w:rFonts w:hint="cs"/>
          <w:sz w:val="24"/>
          <w:szCs w:val="24"/>
          <w:rtl/>
        </w:rPr>
        <w:t>) الأخرى التي قد تكون ذات صلة بذات المواقف أو مواقف مشابهة هي:</w:t>
      </w:r>
    </w:p>
    <w:p w14:paraId="26E684E0" w14:textId="77777777" w:rsidR="00CE5013" w:rsidRPr="00123D3E" w:rsidRDefault="001A318A" w:rsidP="00CE5013">
      <w:pPr>
        <w:pStyle w:val="ListParagraph"/>
        <w:numPr>
          <w:ilvl w:val="0"/>
          <w:numId w:val="10"/>
        </w:numPr>
        <w:pBdr>
          <w:top w:val="nil"/>
          <w:left w:val="nil"/>
          <w:bottom w:val="nil"/>
          <w:right w:val="nil"/>
          <w:between w:val="nil"/>
        </w:pBdr>
        <w:bidi/>
        <w:jc w:val="both"/>
        <w:rPr>
          <w:color w:val="000000"/>
          <w:sz w:val="24"/>
          <w:szCs w:val="24"/>
          <w:rtl/>
        </w:rPr>
      </w:pPr>
      <w:r w:rsidRPr="00123D3E">
        <w:rPr>
          <w:rFonts w:hint="cs"/>
          <w:sz w:val="24"/>
          <w:szCs w:val="24"/>
          <w:rtl/>
        </w:rPr>
        <w:t>حظر انتهاك الحقوق المدنية حسب الباب السابع</w:t>
      </w:r>
    </w:p>
    <w:p w14:paraId="74843E51" w14:textId="77777777" w:rsidR="00CE5013" w:rsidRPr="00123D3E" w:rsidRDefault="001A318A" w:rsidP="00CE5013">
      <w:pPr>
        <w:pStyle w:val="ListParagraph"/>
        <w:numPr>
          <w:ilvl w:val="0"/>
          <w:numId w:val="10"/>
        </w:numPr>
        <w:pBdr>
          <w:top w:val="nil"/>
          <w:left w:val="nil"/>
          <w:bottom w:val="nil"/>
          <w:right w:val="nil"/>
          <w:between w:val="nil"/>
        </w:pBdr>
        <w:bidi/>
        <w:jc w:val="both"/>
        <w:rPr>
          <w:color w:val="000000"/>
          <w:sz w:val="24"/>
          <w:szCs w:val="24"/>
          <w:rtl/>
        </w:rPr>
      </w:pPr>
      <w:r w:rsidRPr="00123D3E">
        <w:rPr>
          <w:rFonts w:hint="cs"/>
          <w:color w:val="000000"/>
          <w:sz w:val="24"/>
          <w:szCs w:val="24"/>
          <w:rtl/>
        </w:rPr>
        <w:t>سياسة التظلم العامة كما هو مذكور في دليل الطالب والأسرة</w:t>
      </w:r>
    </w:p>
    <w:p w14:paraId="1057AB6E" w14:textId="77777777" w:rsidR="00CE5013" w:rsidRPr="00123D3E" w:rsidRDefault="000761C8" w:rsidP="00CE5013">
      <w:pPr>
        <w:pStyle w:val="ListParagraph"/>
        <w:numPr>
          <w:ilvl w:val="0"/>
          <w:numId w:val="10"/>
        </w:numPr>
        <w:pBdr>
          <w:top w:val="nil"/>
          <w:left w:val="nil"/>
          <w:bottom w:val="nil"/>
          <w:right w:val="nil"/>
          <w:between w:val="nil"/>
        </w:pBdr>
        <w:bidi/>
        <w:jc w:val="both"/>
        <w:rPr>
          <w:color w:val="000000"/>
          <w:sz w:val="24"/>
          <w:szCs w:val="24"/>
          <w:rtl/>
        </w:rPr>
      </w:pPr>
      <w:r w:rsidRPr="00123D3E">
        <w:rPr>
          <w:rFonts w:hint="cs"/>
          <w:sz w:val="24"/>
          <w:szCs w:val="24"/>
          <w:rtl/>
        </w:rPr>
        <w:t>الإرشادات المعمول بها</w:t>
      </w:r>
      <w:hyperlink r:id="rId8">
        <w:r w:rsidRPr="00123D3E">
          <w:rPr>
            <w:rFonts w:hint="cs"/>
            <w:sz w:val="24"/>
            <w:szCs w:val="24"/>
            <w:rtl/>
          </w:rPr>
          <w:t xml:space="preserve"> </w:t>
        </w:r>
        <w:r w:rsidRPr="00123D3E">
          <w:rPr>
            <w:rFonts w:hint="cs"/>
            <w:color w:val="1155CC"/>
            <w:sz w:val="24"/>
            <w:szCs w:val="24"/>
            <w:u w:val="single"/>
            <w:rtl/>
          </w:rPr>
          <w:t>في دليل أعضاء فريق (</w:t>
        </w:r>
        <w:r w:rsidRPr="00123D3E">
          <w:rPr>
            <w:color w:val="1155CC"/>
            <w:sz w:val="24"/>
            <w:szCs w:val="24"/>
            <w:u w:val="single"/>
          </w:rPr>
          <w:t>DSST</w:t>
        </w:r>
        <w:r w:rsidRPr="00123D3E">
          <w:rPr>
            <w:rFonts w:hint="cs"/>
            <w:color w:val="1155CC"/>
            <w:sz w:val="24"/>
            <w:szCs w:val="24"/>
            <w:u w:val="single"/>
            <w:rtl/>
          </w:rPr>
          <w:t>)</w:t>
        </w:r>
      </w:hyperlink>
    </w:p>
    <w:p w14:paraId="0E585422" w14:textId="77777777" w:rsidR="00CE5013" w:rsidRPr="00123D3E" w:rsidRDefault="001A318A" w:rsidP="00CE5013">
      <w:pPr>
        <w:pStyle w:val="ListParagraph"/>
        <w:numPr>
          <w:ilvl w:val="0"/>
          <w:numId w:val="10"/>
        </w:numPr>
        <w:pBdr>
          <w:top w:val="nil"/>
          <w:left w:val="nil"/>
          <w:bottom w:val="nil"/>
          <w:right w:val="nil"/>
          <w:between w:val="nil"/>
        </w:pBdr>
        <w:bidi/>
        <w:jc w:val="both"/>
        <w:rPr>
          <w:color w:val="000000"/>
          <w:sz w:val="24"/>
          <w:szCs w:val="24"/>
          <w:rtl/>
        </w:rPr>
      </w:pPr>
      <w:r w:rsidRPr="00123D3E">
        <w:rPr>
          <w:rFonts w:hint="cs"/>
          <w:sz w:val="24"/>
          <w:szCs w:val="24"/>
          <w:rtl/>
        </w:rPr>
        <w:t>الإبلاغ الإلزامي عن إساءة معاملة الأطفال وإهمالهم (القسم 1-2-ب)</w:t>
      </w:r>
    </w:p>
    <w:p w14:paraId="6DA06687" w14:textId="77777777" w:rsidR="00CE5013" w:rsidRPr="00123D3E" w:rsidRDefault="001A318A" w:rsidP="00CE5013">
      <w:pPr>
        <w:pStyle w:val="ListParagraph"/>
        <w:numPr>
          <w:ilvl w:val="0"/>
          <w:numId w:val="10"/>
        </w:numPr>
        <w:pBdr>
          <w:top w:val="nil"/>
          <w:left w:val="nil"/>
          <w:bottom w:val="nil"/>
          <w:right w:val="nil"/>
          <w:between w:val="nil"/>
        </w:pBdr>
        <w:bidi/>
        <w:jc w:val="both"/>
        <w:rPr>
          <w:color w:val="000000"/>
          <w:sz w:val="24"/>
          <w:szCs w:val="24"/>
          <w:rtl/>
        </w:rPr>
      </w:pPr>
      <w:r w:rsidRPr="00123D3E">
        <w:rPr>
          <w:rFonts w:hint="cs"/>
          <w:sz w:val="24"/>
          <w:szCs w:val="24"/>
          <w:rtl/>
        </w:rPr>
        <w:t>علاقات عضو الفريق / الطلاب (القسم 1-2-د)</w:t>
      </w:r>
    </w:p>
    <w:p w14:paraId="3D8A4281" w14:textId="77777777" w:rsidR="00CE5013" w:rsidRPr="00123D3E" w:rsidRDefault="001A318A" w:rsidP="00CE5013">
      <w:pPr>
        <w:pStyle w:val="ListParagraph"/>
        <w:numPr>
          <w:ilvl w:val="0"/>
          <w:numId w:val="10"/>
        </w:numPr>
        <w:pBdr>
          <w:top w:val="nil"/>
          <w:left w:val="nil"/>
          <w:bottom w:val="nil"/>
          <w:right w:val="nil"/>
          <w:between w:val="nil"/>
        </w:pBdr>
        <w:bidi/>
        <w:jc w:val="both"/>
        <w:rPr>
          <w:color w:val="000000"/>
          <w:sz w:val="24"/>
          <w:szCs w:val="24"/>
          <w:rtl/>
        </w:rPr>
      </w:pPr>
      <w:r w:rsidRPr="00123D3E">
        <w:rPr>
          <w:rFonts w:hint="cs"/>
          <w:sz w:val="24"/>
          <w:szCs w:val="24"/>
          <w:rtl/>
        </w:rPr>
        <w:t>بيان عدم التحرش (القسم 3-2)</w:t>
      </w:r>
    </w:p>
    <w:p w14:paraId="7C261345" w14:textId="77777777" w:rsidR="00E330E3" w:rsidRPr="00123D3E" w:rsidRDefault="001A318A" w:rsidP="00CE5013">
      <w:pPr>
        <w:pStyle w:val="ListParagraph"/>
        <w:numPr>
          <w:ilvl w:val="0"/>
          <w:numId w:val="10"/>
        </w:numPr>
        <w:pBdr>
          <w:top w:val="nil"/>
          <w:left w:val="nil"/>
          <w:bottom w:val="nil"/>
          <w:right w:val="nil"/>
          <w:between w:val="nil"/>
        </w:pBdr>
        <w:bidi/>
        <w:jc w:val="both"/>
        <w:rPr>
          <w:color w:val="000000"/>
          <w:sz w:val="24"/>
          <w:szCs w:val="24"/>
          <w:rtl/>
        </w:rPr>
      </w:pPr>
      <w:r w:rsidRPr="00123D3E">
        <w:rPr>
          <w:rFonts w:hint="cs"/>
          <w:sz w:val="24"/>
          <w:szCs w:val="24"/>
          <w:rtl/>
        </w:rPr>
        <w:t>تظلم دليل الطالب والأسرة و</w:t>
      </w:r>
      <w:sdt>
        <w:sdtPr>
          <w:rPr>
            <w:sz w:val="24"/>
            <w:szCs w:val="24"/>
            <w:rtl/>
          </w:rPr>
          <w:tag w:val="goog_rdk_0"/>
          <w:id w:val="724648726"/>
        </w:sdtPr>
        <w:sdtContent/>
      </w:sdt>
      <w:r w:rsidRPr="00123D3E">
        <w:rPr>
          <w:rFonts w:hint="cs"/>
          <w:sz w:val="24"/>
          <w:szCs w:val="24"/>
          <w:rtl/>
        </w:rPr>
        <w:t>إجراءات الباب التاسع</w:t>
      </w:r>
    </w:p>
    <w:p w14:paraId="5BBE380C" w14:textId="77777777" w:rsidR="00E330E3" w:rsidRPr="00123D3E" w:rsidRDefault="00E330E3">
      <w:pPr>
        <w:pBdr>
          <w:top w:val="nil"/>
          <w:left w:val="nil"/>
          <w:bottom w:val="nil"/>
          <w:right w:val="nil"/>
          <w:between w:val="nil"/>
        </w:pBdr>
        <w:ind w:left="720"/>
        <w:jc w:val="both"/>
        <w:rPr>
          <w:sz w:val="24"/>
          <w:szCs w:val="24"/>
        </w:rPr>
      </w:pPr>
    </w:p>
    <w:p w14:paraId="2B791979" w14:textId="77777777" w:rsidR="00E330E3" w:rsidRPr="00123D3E" w:rsidRDefault="001A318A">
      <w:pPr>
        <w:bidi/>
        <w:jc w:val="both"/>
        <w:rPr>
          <w:sz w:val="24"/>
          <w:szCs w:val="24"/>
          <w:rtl/>
        </w:rPr>
      </w:pPr>
      <w:r w:rsidRPr="00123D3E">
        <w:rPr>
          <w:rFonts w:hint="cs"/>
          <w:sz w:val="24"/>
          <w:szCs w:val="24"/>
          <w:rtl/>
        </w:rPr>
        <w:t>يُنصح أعضاء فريق (</w:t>
      </w:r>
      <w:r w:rsidRPr="00123D3E">
        <w:rPr>
          <w:sz w:val="24"/>
          <w:szCs w:val="24"/>
        </w:rPr>
        <w:t>DSST</w:t>
      </w:r>
      <w:r w:rsidRPr="00123D3E">
        <w:rPr>
          <w:rFonts w:hint="cs"/>
          <w:sz w:val="24"/>
          <w:szCs w:val="24"/>
          <w:rtl/>
        </w:rPr>
        <w:t>) بالرجوع إلى السياسات الأخرى المعمول بها وكذلك التشاور مع إدارة الموارد البشرية في المعهد لضمان تلقي كل حالة استجابة كاملة ومناسبة.</w:t>
      </w:r>
    </w:p>
    <w:p w14:paraId="5FD30D1F" w14:textId="77777777" w:rsidR="00E330E3" w:rsidRPr="00123D3E" w:rsidRDefault="00E330E3">
      <w:pPr>
        <w:jc w:val="both"/>
        <w:rPr>
          <w:sz w:val="24"/>
          <w:szCs w:val="24"/>
        </w:rPr>
      </w:pPr>
    </w:p>
    <w:p w14:paraId="3EAB5A1E" w14:textId="77777777" w:rsidR="00CE5013" w:rsidRPr="00123D3E" w:rsidRDefault="001A318A" w:rsidP="00CE5013">
      <w:pPr>
        <w:pStyle w:val="ListParagraph"/>
        <w:numPr>
          <w:ilvl w:val="0"/>
          <w:numId w:val="8"/>
        </w:numPr>
        <w:bidi/>
        <w:ind w:left="0" w:hanging="360"/>
        <w:jc w:val="both"/>
        <w:rPr>
          <w:sz w:val="24"/>
          <w:szCs w:val="24"/>
          <w:rtl/>
        </w:rPr>
      </w:pPr>
      <w:r w:rsidRPr="00123D3E">
        <w:rPr>
          <w:rFonts w:hint="cs"/>
          <w:b/>
          <w:bCs/>
          <w:sz w:val="24"/>
          <w:szCs w:val="24"/>
          <w:rtl/>
        </w:rPr>
        <w:t>معلومات الاتصال بمنسق الباب التاسع:</w:t>
      </w:r>
      <w:r w:rsidRPr="00123D3E">
        <w:rPr>
          <w:rFonts w:hint="cs"/>
          <w:sz w:val="24"/>
          <w:szCs w:val="24"/>
          <w:rtl/>
        </w:rPr>
        <w:t xml:space="preserve"> يمكن الاتصال بمنسق الباب التاسع في (</w:t>
      </w:r>
      <w:r w:rsidRPr="00123D3E">
        <w:rPr>
          <w:sz w:val="24"/>
          <w:szCs w:val="24"/>
        </w:rPr>
        <w:t>DSST</w:t>
      </w:r>
      <w:r w:rsidRPr="00123D3E">
        <w:rPr>
          <w:rFonts w:hint="cs"/>
          <w:sz w:val="24"/>
          <w:szCs w:val="24"/>
          <w:rtl/>
        </w:rPr>
        <w:t>) على:</w:t>
      </w:r>
    </w:p>
    <w:p w14:paraId="4EAD1467" w14:textId="77777777" w:rsidR="00CE5013" w:rsidRPr="00123D3E" w:rsidRDefault="00CE5013" w:rsidP="00CE5013">
      <w:pPr>
        <w:pStyle w:val="ListParagraph"/>
        <w:ind w:left="0"/>
        <w:jc w:val="both"/>
        <w:rPr>
          <w:sz w:val="24"/>
          <w:szCs w:val="24"/>
        </w:rPr>
      </w:pPr>
    </w:p>
    <w:p w14:paraId="60F495A6" w14:textId="77777777" w:rsidR="00CE5013" w:rsidRPr="00123D3E" w:rsidRDefault="00CE5013" w:rsidP="00CE5013">
      <w:pPr>
        <w:pStyle w:val="ListParagraph"/>
        <w:ind w:left="0"/>
        <w:jc w:val="both"/>
        <w:rPr>
          <w:sz w:val="24"/>
          <w:szCs w:val="24"/>
        </w:rPr>
      </w:pPr>
    </w:p>
    <w:p w14:paraId="221DE02B" w14:textId="77777777" w:rsidR="007D0532" w:rsidRPr="00123D3E" w:rsidRDefault="005C19C6" w:rsidP="00CE5013">
      <w:pPr>
        <w:pStyle w:val="ListParagraph"/>
        <w:bidi/>
        <w:ind w:left="576"/>
        <w:jc w:val="both"/>
        <w:rPr>
          <w:sz w:val="24"/>
          <w:szCs w:val="24"/>
          <w:rtl/>
        </w:rPr>
      </w:pPr>
      <w:r w:rsidRPr="00123D3E">
        <w:rPr>
          <w:rFonts w:hint="cs"/>
          <w:sz w:val="24"/>
          <w:szCs w:val="24"/>
          <w:rtl/>
        </w:rPr>
        <w:t>سام لابريس، منسق العنوان التاسع في المكتب الرئيسي</w:t>
      </w:r>
    </w:p>
    <w:p w14:paraId="6F2D8372" w14:textId="77777777" w:rsidR="00E330E3" w:rsidRPr="00123D3E" w:rsidRDefault="00CE5013" w:rsidP="00CE5013">
      <w:pPr>
        <w:bidi/>
        <w:ind w:left="1080"/>
        <w:jc w:val="both"/>
        <w:rPr>
          <w:sz w:val="24"/>
          <w:szCs w:val="24"/>
          <w:rtl/>
        </w:rPr>
      </w:pPr>
      <w:r w:rsidRPr="00123D3E">
        <w:rPr>
          <w:rFonts w:hint="cs"/>
          <w:sz w:val="24"/>
          <w:szCs w:val="24"/>
          <w:rtl/>
        </w:rPr>
        <w:tab/>
        <w:t>(303) 524-6324</w:t>
      </w:r>
    </w:p>
    <w:p w14:paraId="4018A499" w14:textId="77777777" w:rsidR="00E330E3" w:rsidRPr="00123D3E" w:rsidRDefault="00CE5013" w:rsidP="00CE5013">
      <w:pPr>
        <w:bidi/>
        <w:ind w:left="1080"/>
        <w:jc w:val="both"/>
        <w:rPr>
          <w:sz w:val="24"/>
          <w:szCs w:val="24"/>
          <w:rtl/>
        </w:rPr>
      </w:pPr>
      <w:r w:rsidRPr="00123D3E">
        <w:rPr>
          <w:rFonts w:hint="cs"/>
          <w:color w:val="0000FF"/>
          <w:sz w:val="24"/>
          <w:szCs w:val="24"/>
          <w:rtl/>
        </w:rPr>
        <w:tab/>
      </w:r>
      <w:hyperlink r:id="rId9" w:history="1">
        <w:r w:rsidRPr="00123D3E">
          <w:rPr>
            <w:rStyle w:val="Hyperlink"/>
            <w:sz w:val="24"/>
            <w:szCs w:val="24"/>
          </w:rPr>
          <w:t>Sam.Lapres@scienceandtech.org</w:t>
        </w:r>
      </w:hyperlink>
    </w:p>
    <w:p w14:paraId="0C6F68E9" w14:textId="77777777" w:rsidR="00CE5013" w:rsidRPr="00123D3E" w:rsidRDefault="00CE5013" w:rsidP="00CE5013">
      <w:pPr>
        <w:bidi/>
        <w:ind w:left="1080"/>
        <w:jc w:val="both"/>
        <w:rPr>
          <w:sz w:val="24"/>
          <w:szCs w:val="24"/>
          <w:rtl/>
        </w:rPr>
      </w:pPr>
      <w:r w:rsidRPr="00123D3E">
        <w:rPr>
          <w:rFonts w:hint="cs"/>
          <w:sz w:val="24"/>
          <w:szCs w:val="24"/>
          <w:rtl/>
        </w:rPr>
        <w:tab/>
        <w:t>3401 شارع كيبيك #2000، دنفر، كولورادو 80207</w:t>
      </w:r>
    </w:p>
    <w:p w14:paraId="291878A1" w14:textId="77777777" w:rsidR="00CE5013" w:rsidRPr="00123D3E" w:rsidRDefault="00CE5013" w:rsidP="00CE5013">
      <w:pPr>
        <w:ind w:left="1080"/>
        <w:jc w:val="both"/>
        <w:rPr>
          <w:sz w:val="24"/>
          <w:szCs w:val="24"/>
        </w:rPr>
      </w:pPr>
    </w:p>
    <w:p w14:paraId="2AD884FE" w14:textId="7CFB174D" w:rsidR="00CE5013" w:rsidRPr="00123D3E" w:rsidRDefault="001A318A" w:rsidP="00CE5013">
      <w:pPr>
        <w:pStyle w:val="ListParagraph"/>
        <w:numPr>
          <w:ilvl w:val="0"/>
          <w:numId w:val="8"/>
        </w:numPr>
        <w:bidi/>
        <w:ind w:left="0" w:hanging="360"/>
        <w:jc w:val="both"/>
        <w:rPr>
          <w:sz w:val="24"/>
          <w:szCs w:val="24"/>
          <w:rtl/>
        </w:rPr>
      </w:pPr>
      <w:r w:rsidRPr="00123D3E">
        <w:rPr>
          <w:rFonts w:hint="cs"/>
          <w:b/>
          <w:bCs/>
          <w:sz w:val="24"/>
          <w:szCs w:val="24"/>
          <w:rtl/>
        </w:rPr>
        <w:t>إشعار (</w:t>
      </w:r>
      <w:r w:rsidRPr="00123D3E">
        <w:rPr>
          <w:b/>
          <w:bCs/>
          <w:sz w:val="24"/>
          <w:szCs w:val="24"/>
        </w:rPr>
        <w:t>DSST</w:t>
      </w:r>
      <w:r w:rsidRPr="00123D3E">
        <w:rPr>
          <w:rFonts w:hint="cs"/>
          <w:b/>
          <w:bCs/>
          <w:sz w:val="24"/>
          <w:szCs w:val="24"/>
          <w:rtl/>
        </w:rPr>
        <w:t>):</w:t>
      </w:r>
      <w:r w:rsidRPr="00123D3E">
        <w:rPr>
          <w:rFonts w:hint="cs"/>
          <w:sz w:val="24"/>
          <w:szCs w:val="24"/>
          <w:rtl/>
        </w:rPr>
        <w:t xml:space="preserve"> لا تستطيع (</w:t>
      </w:r>
      <w:r w:rsidRPr="00123D3E">
        <w:rPr>
          <w:sz w:val="24"/>
          <w:szCs w:val="24"/>
        </w:rPr>
        <w:t>DSST</w:t>
      </w:r>
      <w:r w:rsidRPr="00123D3E">
        <w:rPr>
          <w:rFonts w:hint="cs"/>
          <w:sz w:val="24"/>
          <w:szCs w:val="24"/>
          <w:rtl/>
        </w:rPr>
        <w:t>) الاستجابة للتحرش الجنسي ما لم تكن على درايةً به. وبالتالي، تشجع (</w:t>
      </w:r>
      <w:r w:rsidRPr="00123D3E">
        <w:rPr>
          <w:sz w:val="24"/>
          <w:szCs w:val="24"/>
        </w:rPr>
        <w:t>DSST</w:t>
      </w:r>
      <w:r w:rsidRPr="00123D3E">
        <w:rPr>
          <w:rFonts w:hint="cs"/>
          <w:sz w:val="24"/>
          <w:szCs w:val="24"/>
          <w:rtl/>
        </w:rPr>
        <w:t>) جميع الطلاب وأعضاء الفريق والمجتمع على الإبلاغ عن أي ادعاء أو معلومات حول التحرش الجنسي إلى أي عضو في فريق (</w:t>
      </w:r>
      <w:r w:rsidRPr="00123D3E">
        <w:rPr>
          <w:sz w:val="24"/>
          <w:szCs w:val="24"/>
        </w:rPr>
        <w:t>DSST)</w:t>
      </w:r>
      <w:r w:rsidRPr="00123D3E">
        <w:rPr>
          <w:rFonts w:hint="cs"/>
          <w:sz w:val="24"/>
          <w:szCs w:val="24"/>
          <w:rtl/>
        </w:rPr>
        <w:t>، بما في ذلك منسقي الباب التاسع.</w:t>
      </w:r>
    </w:p>
    <w:p w14:paraId="4F72C935" w14:textId="77777777" w:rsidR="00CE5013" w:rsidRPr="00123D3E" w:rsidRDefault="00CE5013" w:rsidP="00CE5013">
      <w:pPr>
        <w:pStyle w:val="ListParagraph"/>
        <w:ind w:left="0"/>
        <w:jc w:val="both"/>
        <w:rPr>
          <w:sz w:val="24"/>
          <w:szCs w:val="24"/>
        </w:rPr>
      </w:pPr>
    </w:p>
    <w:p w14:paraId="019DD44B" w14:textId="77777777" w:rsidR="00DA1B7C" w:rsidRPr="00123D3E" w:rsidRDefault="001A318A" w:rsidP="00DA1B7C">
      <w:pPr>
        <w:pStyle w:val="ListParagraph"/>
        <w:numPr>
          <w:ilvl w:val="0"/>
          <w:numId w:val="8"/>
        </w:numPr>
        <w:bidi/>
        <w:ind w:left="0" w:hanging="360"/>
        <w:jc w:val="both"/>
        <w:rPr>
          <w:sz w:val="24"/>
          <w:szCs w:val="24"/>
          <w:rtl/>
        </w:rPr>
      </w:pPr>
      <w:r w:rsidRPr="00123D3E">
        <w:rPr>
          <w:rFonts w:hint="cs"/>
          <w:b/>
          <w:bCs/>
          <w:sz w:val="24"/>
          <w:szCs w:val="24"/>
          <w:rtl/>
        </w:rPr>
        <w:t xml:space="preserve">المعرفة الفعلية: </w:t>
      </w:r>
      <w:r w:rsidRPr="00123D3E">
        <w:rPr>
          <w:rFonts w:hint="cs"/>
          <w:sz w:val="24"/>
          <w:szCs w:val="24"/>
          <w:rtl/>
        </w:rPr>
        <w:t>يلتزم جميع موظفي (</w:t>
      </w:r>
      <w:r w:rsidRPr="00123D3E">
        <w:rPr>
          <w:sz w:val="24"/>
          <w:szCs w:val="24"/>
        </w:rPr>
        <w:t>DSST</w:t>
      </w:r>
      <w:r w:rsidRPr="00123D3E">
        <w:rPr>
          <w:rFonts w:hint="cs"/>
          <w:sz w:val="24"/>
          <w:szCs w:val="24"/>
          <w:rtl/>
        </w:rPr>
        <w:t>) بالإبلاغ عن (1) أي مزاعم بالتحرش الجنسي أو (2) أي معلومات تجعلهم يعتقدون بشكل معقول أن هناك سلوكاً يشكل تحرشاً جنسياً.  يجوز للآباء أو الطلاب أو غيرهم كذلك بالإبلاغ. يجب تقديم هذه البلاغات إلى أي من منسقي الباب التاسع في (</w:t>
      </w:r>
      <w:r w:rsidRPr="00123D3E">
        <w:rPr>
          <w:sz w:val="24"/>
          <w:szCs w:val="24"/>
        </w:rPr>
        <w:t>DSST</w:t>
      </w:r>
      <w:r w:rsidRPr="00123D3E">
        <w:rPr>
          <w:rFonts w:hint="cs"/>
          <w:sz w:val="24"/>
          <w:szCs w:val="24"/>
          <w:rtl/>
        </w:rPr>
        <w:t>).</w:t>
      </w:r>
    </w:p>
    <w:p w14:paraId="1EE5F327" w14:textId="77777777" w:rsidR="00DA1B7C" w:rsidRPr="00123D3E" w:rsidRDefault="00DA1B7C" w:rsidP="00DA1B7C">
      <w:pPr>
        <w:pStyle w:val="ListParagraph"/>
        <w:rPr>
          <w:sz w:val="24"/>
          <w:szCs w:val="24"/>
        </w:rPr>
      </w:pPr>
    </w:p>
    <w:p w14:paraId="76ADD198" w14:textId="77777777" w:rsidR="00DA1B7C" w:rsidRPr="00123D3E" w:rsidRDefault="001A318A" w:rsidP="00DA1B7C">
      <w:pPr>
        <w:pStyle w:val="ListParagraph"/>
        <w:bidi/>
        <w:ind w:left="0"/>
        <w:jc w:val="both"/>
        <w:rPr>
          <w:sz w:val="24"/>
          <w:szCs w:val="24"/>
          <w:rtl/>
        </w:rPr>
      </w:pPr>
      <w:r w:rsidRPr="00123D3E">
        <w:rPr>
          <w:rFonts w:hint="cs"/>
          <w:sz w:val="24"/>
          <w:szCs w:val="24"/>
          <w:rtl/>
        </w:rPr>
        <w:t xml:space="preserve">الرجاء </w:t>
      </w:r>
      <w:hyperlink r:id="rId10" w:history="1">
        <w:r w:rsidRPr="00123D3E">
          <w:rPr>
            <w:rStyle w:val="Hyperlink"/>
            <w:rFonts w:hint="cs"/>
            <w:sz w:val="24"/>
            <w:szCs w:val="24"/>
            <w:rtl/>
          </w:rPr>
          <w:t>الإبلاغ هنا</w:t>
        </w:r>
      </w:hyperlink>
      <w:r w:rsidRPr="00123D3E">
        <w:rPr>
          <w:rFonts w:hint="cs"/>
          <w:sz w:val="24"/>
          <w:szCs w:val="24"/>
          <w:rtl/>
        </w:rPr>
        <w:t xml:space="preserve"> عن أي طالب أو عضو في الفريق أو المجتمع. </w:t>
      </w:r>
    </w:p>
    <w:p w14:paraId="054EA2EE" w14:textId="77777777" w:rsidR="00DA1B7C" w:rsidRPr="00123D3E" w:rsidRDefault="00DA1B7C" w:rsidP="00DA1B7C">
      <w:pPr>
        <w:pStyle w:val="ListParagraph"/>
        <w:rPr>
          <w:b/>
          <w:sz w:val="24"/>
          <w:szCs w:val="24"/>
        </w:rPr>
      </w:pPr>
    </w:p>
    <w:p w14:paraId="34CD3324" w14:textId="77777777" w:rsidR="00DA1B7C" w:rsidRPr="00123D3E" w:rsidRDefault="001A318A" w:rsidP="00DA1B7C">
      <w:pPr>
        <w:pStyle w:val="ListParagraph"/>
        <w:numPr>
          <w:ilvl w:val="0"/>
          <w:numId w:val="8"/>
        </w:numPr>
        <w:bidi/>
        <w:ind w:left="0" w:hanging="360"/>
        <w:jc w:val="both"/>
        <w:rPr>
          <w:sz w:val="24"/>
          <w:szCs w:val="24"/>
          <w:rtl/>
        </w:rPr>
      </w:pPr>
      <w:r w:rsidRPr="00123D3E">
        <w:rPr>
          <w:rFonts w:hint="cs"/>
          <w:sz w:val="24"/>
          <w:szCs w:val="24"/>
          <w:rtl/>
        </w:rPr>
        <w:lastRenderedPageBreak/>
        <w:t xml:space="preserve"> </w:t>
      </w:r>
      <w:r w:rsidRPr="00123D3E">
        <w:rPr>
          <w:rFonts w:hint="cs"/>
          <w:b/>
          <w:bCs/>
          <w:sz w:val="24"/>
          <w:szCs w:val="24"/>
          <w:rtl/>
        </w:rPr>
        <w:t>رد (</w:t>
      </w:r>
      <w:r w:rsidRPr="00123D3E">
        <w:rPr>
          <w:b/>
          <w:bCs/>
          <w:sz w:val="24"/>
          <w:szCs w:val="24"/>
        </w:rPr>
        <w:t>DSST</w:t>
      </w:r>
      <w:r w:rsidRPr="00123D3E">
        <w:rPr>
          <w:rFonts w:hint="cs"/>
          <w:b/>
          <w:bCs/>
          <w:sz w:val="24"/>
          <w:szCs w:val="24"/>
          <w:rtl/>
        </w:rPr>
        <w:t>) على الإبلاغ:</w:t>
      </w:r>
      <w:r w:rsidRPr="00123D3E">
        <w:rPr>
          <w:rFonts w:hint="cs"/>
          <w:sz w:val="24"/>
          <w:szCs w:val="24"/>
          <w:rtl/>
        </w:rPr>
        <w:t xml:space="preserve"> عند تلقي بلاغاً عن التحرش الجنسي، على منسق الباب التاسع الاتصال على الفور وبشكل سري بمقدم الشكوى. على منسق الباب التاسع (أ) مناقشة توافر التدابير الداعمة؛ (ب) النظر في أي طلب للتدابير الداعمة، (ج) إبلاغ مقدم الشكوى بأن الإجراءات الداعمة متاحة بغض النظر عما إذا كان مقدم الشكوى يقدم شكوى رسمية أم لا؛ و(د) شرح عملية تقديم شكوى رسمية، إن وجدت. بغض النظر عما إذا كان قد تم تقديم شكوى رسمية أم لا، على منسق الباب التاسع إكمال النموذج الموجود على موقع الباب التاسع الخاص بمدارس (</w:t>
      </w:r>
      <w:r w:rsidRPr="00123D3E">
        <w:rPr>
          <w:sz w:val="24"/>
          <w:szCs w:val="24"/>
        </w:rPr>
        <w:t>DSST</w:t>
      </w:r>
      <w:r w:rsidRPr="00123D3E">
        <w:rPr>
          <w:rFonts w:hint="cs"/>
          <w:sz w:val="24"/>
          <w:szCs w:val="24"/>
          <w:rtl/>
        </w:rPr>
        <w:t>) الإلكتروني للإبلاغ عن التحرش الجنسي أو الاطلاع على الملحق (1). يجب أن يكمل منسق الباب التاسع هذه الخطوات في أقرب وقت ممكن عملياً بما لا يتجاوز سبعة أيام تقويمية بعد استلامه أو استلامها لبلاغ التحرش الجنسي.</w:t>
      </w:r>
    </w:p>
    <w:p w14:paraId="3F2FCC23" w14:textId="77777777" w:rsidR="00DA1B7C" w:rsidRPr="00123D3E" w:rsidRDefault="00DA1B7C" w:rsidP="00DA1B7C">
      <w:pPr>
        <w:pStyle w:val="ListParagraph"/>
        <w:ind w:left="0"/>
        <w:jc w:val="both"/>
        <w:rPr>
          <w:sz w:val="24"/>
          <w:szCs w:val="24"/>
        </w:rPr>
      </w:pPr>
    </w:p>
    <w:p w14:paraId="27B72F50" w14:textId="77777777" w:rsidR="00DA1B7C" w:rsidRPr="00123D3E" w:rsidRDefault="001A318A" w:rsidP="00DA1B7C">
      <w:pPr>
        <w:pStyle w:val="ListParagraph"/>
        <w:numPr>
          <w:ilvl w:val="1"/>
          <w:numId w:val="8"/>
        </w:numPr>
        <w:bidi/>
        <w:jc w:val="both"/>
        <w:rPr>
          <w:sz w:val="24"/>
          <w:szCs w:val="24"/>
          <w:rtl/>
        </w:rPr>
      </w:pPr>
      <w:r w:rsidRPr="00123D3E">
        <w:rPr>
          <w:rFonts w:hint="cs"/>
          <w:b/>
          <w:bCs/>
          <w:sz w:val="24"/>
          <w:szCs w:val="24"/>
          <w:rtl/>
        </w:rPr>
        <w:t>الإجراءات الداعمة:</w:t>
      </w:r>
      <w:r w:rsidRPr="00123D3E">
        <w:rPr>
          <w:rFonts w:hint="cs"/>
          <w:sz w:val="24"/>
          <w:szCs w:val="24"/>
          <w:rtl/>
        </w:rPr>
        <w:t xml:space="preserve"> الإجراءات الداعمة هي خدمات فردية غير تأديبية وغير عقابية مصممة لاستعادة أو الحفاظ على وصول المدعي المتساوي إلى البرامج والأنشطة التعليمية الخاصة بمدارس (</w:t>
      </w:r>
      <w:r w:rsidRPr="00123D3E">
        <w:rPr>
          <w:sz w:val="24"/>
          <w:szCs w:val="24"/>
        </w:rPr>
        <w:t>DSST</w:t>
      </w:r>
      <w:r w:rsidRPr="00123D3E">
        <w:rPr>
          <w:rFonts w:hint="cs"/>
          <w:sz w:val="24"/>
          <w:szCs w:val="24"/>
          <w:rtl/>
        </w:rPr>
        <w:t>) (بما في ذلك التوظيف)، دون إثقال الطرف الآخر بشكل غير معقول (أي المدعى عليه)، ويتم تقديمها دون مقابل.  قد تشمل الإجراءات الداعمة، على سبيل المثال لا الحصر، تقديم المشورة، التوجيه، تعديل قائمة المسجلين في الفصل، تغيير الجدول الزمني، المراقبة، الإشراف، وأنشطة العدالة التصالحية، حسبما يرى منسق الباب التاسع مناسباً.</w:t>
      </w:r>
    </w:p>
    <w:p w14:paraId="399EC650" w14:textId="77777777" w:rsidR="00DA1B7C" w:rsidRPr="00123D3E" w:rsidRDefault="00DA1B7C" w:rsidP="00DA1B7C">
      <w:pPr>
        <w:pStyle w:val="ListParagraph"/>
        <w:ind w:left="576"/>
        <w:jc w:val="both"/>
        <w:rPr>
          <w:sz w:val="24"/>
          <w:szCs w:val="24"/>
        </w:rPr>
      </w:pPr>
    </w:p>
    <w:p w14:paraId="1B2AB206" w14:textId="77777777" w:rsidR="00DA1B7C" w:rsidRPr="00123D3E" w:rsidRDefault="001A318A" w:rsidP="00DA1B7C">
      <w:pPr>
        <w:pStyle w:val="ListParagraph"/>
        <w:bidi/>
        <w:ind w:left="576"/>
        <w:jc w:val="both"/>
        <w:rPr>
          <w:sz w:val="24"/>
          <w:szCs w:val="24"/>
          <w:rtl/>
        </w:rPr>
      </w:pPr>
      <w:r w:rsidRPr="00123D3E">
        <w:rPr>
          <w:rFonts w:hint="cs"/>
          <w:sz w:val="24"/>
          <w:szCs w:val="24"/>
          <w:rtl/>
        </w:rPr>
        <w:t xml:space="preserve"> في الأوقات المناسبة، يجب أن يقدم منسق الباب التاسع إجراءات داعمة لكل من المدعي والمدعى عليه. يجب أن يقدم منسق الباب التاسع إجراءات داعمة لمقدم الشكوى على النحو الوارد في الفقرة السابقة. يجب أن يقدم منسق الباب التاسع إجراءات داعمة للمدعى عليه في أقرب وقت ممكن عملياً بما لا يتجاوز سبعة أيام تقويمية بعد إخطار المدعى عليه بتقديم شكوى رسمية.</w:t>
      </w:r>
    </w:p>
    <w:p w14:paraId="4FFC442E" w14:textId="77777777" w:rsidR="00DA1B7C" w:rsidRPr="00123D3E" w:rsidRDefault="00DA1B7C" w:rsidP="00DA1B7C">
      <w:pPr>
        <w:pStyle w:val="ListParagraph"/>
        <w:rPr>
          <w:sz w:val="24"/>
          <w:szCs w:val="24"/>
        </w:rPr>
      </w:pPr>
    </w:p>
    <w:p w14:paraId="1BD074CD" w14:textId="77777777" w:rsidR="00DA1B7C" w:rsidRPr="00123D3E" w:rsidRDefault="001A318A" w:rsidP="00DA1B7C">
      <w:pPr>
        <w:pStyle w:val="ListParagraph"/>
        <w:bidi/>
        <w:ind w:left="576"/>
        <w:jc w:val="both"/>
        <w:rPr>
          <w:sz w:val="24"/>
          <w:szCs w:val="24"/>
          <w:rtl/>
        </w:rPr>
      </w:pPr>
      <w:r w:rsidRPr="00123D3E">
        <w:rPr>
          <w:rFonts w:hint="cs"/>
          <w:sz w:val="24"/>
          <w:szCs w:val="24"/>
          <w:rtl/>
        </w:rPr>
        <w:t>قد تتغير الإجراءات الداعمة لكل طرف بمرور الوقت، ويجب أن يظل مستشار الإجراءات الداعمة مستجيباً للأطراف طوال العملية برمتها.</w:t>
      </w:r>
      <w:sdt>
        <w:sdtPr>
          <w:rPr>
            <w:sz w:val="24"/>
            <w:szCs w:val="24"/>
            <w:rtl/>
          </w:rPr>
          <w:tag w:val="goog_rdk_4"/>
          <w:id w:val="1236211750"/>
        </w:sdtPr>
        <w:sdtContent/>
      </w:sdt>
      <w:r w:rsidRPr="00123D3E">
        <w:rPr>
          <w:rFonts w:hint="cs"/>
          <w:sz w:val="24"/>
          <w:szCs w:val="24"/>
          <w:rtl/>
        </w:rPr>
        <w:t xml:space="preserve"> يجب أن يضمن مستشار الإجراءات الداعمة توفير إجراءات داعمة فعالة حتى القرار النهائي.  </w:t>
      </w:r>
    </w:p>
    <w:p w14:paraId="271D9904" w14:textId="77777777" w:rsidR="00DA1B7C" w:rsidRPr="00123D3E" w:rsidRDefault="00DA1B7C" w:rsidP="00DA1B7C">
      <w:pPr>
        <w:pStyle w:val="ListParagraph"/>
        <w:rPr>
          <w:b/>
          <w:sz w:val="24"/>
          <w:szCs w:val="24"/>
        </w:rPr>
      </w:pPr>
    </w:p>
    <w:p w14:paraId="3583FF4D" w14:textId="77777777" w:rsidR="00DA1B7C" w:rsidRPr="00123D3E" w:rsidRDefault="00DA1B7C" w:rsidP="00DA1B7C">
      <w:pPr>
        <w:pStyle w:val="ListParagraph"/>
        <w:numPr>
          <w:ilvl w:val="1"/>
          <w:numId w:val="8"/>
        </w:numPr>
        <w:bidi/>
        <w:jc w:val="both"/>
        <w:rPr>
          <w:sz w:val="24"/>
          <w:szCs w:val="24"/>
          <w:rtl/>
        </w:rPr>
      </w:pPr>
      <w:r w:rsidRPr="00123D3E">
        <w:rPr>
          <w:rFonts w:hint="cs"/>
          <w:b/>
          <w:bCs/>
          <w:sz w:val="24"/>
          <w:szCs w:val="24"/>
          <w:rtl/>
        </w:rPr>
        <w:t>الإخفاق في تقديم إجراءات داعمة:</w:t>
      </w:r>
      <w:r w:rsidRPr="00123D3E">
        <w:rPr>
          <w:rFonts w:hint="cs"/>
          <w:sz w:val="24"/>
          <w:szCs w:val="24"/>
          <w:rtl/>
        </w:rPr>
        <w:t xml:space="preserve"> إذا لم يتم تقديم إجراءات داعمة رداً على بلاغ أو شكوى رسمية، على منسق الباب التاسع أن يوثق بالتفصيل سبب كون هذا الفشل معقولاً في ظل هذه الظروف.</w:t>
      </w:r>
    </w:p>
    <w:p w14:paraId="23E60670" w14:textId="77777777" w:rsidR="00DA1B7C" w:rsidRPr="00123D3E" w:rsidRDefault="00DA1B7C" w:rsidP="00DA1B7C">
      <w:pPr>
        <w:pStyle w:val="ListParagraph"/>
        <w:ind w:left="576"/>
        <w:jc w:val="both"/>
        <w:rPr>
          <w:sz w:val="24"/>
          <w:szCs w:val="24"/>
        </w:rPr>
      </w:pPr>
    </w:p>
    <w:p w14:paraId="4A91CBE1" w14:textId="77777777" w:rsidR="00DA1B7C" w:rsidRPr="00123D3E" w:rsidRDefault="001A318A" w:rsidP="00DA1B7C">
      <w:pPr>
        <w:pStyle w:val="ListParagraph"/>
        <w:numPr>
          <w:ilvl w:val="0"/>
          <w:numId w:val="8"/>
        </w:numPr>
        <w:bidi/>
        <w:jc w:val="both"/>
        <w:rPr>
          <w:sz w:val="24"/>
          <w:szCs w:val="24"/>
          <w:rtl/>
        </w:rPr>
      </w:pPr>
      <w:r w:rsidRPr="00123D3E">
        <w:rPr>
          <w:rFonts w:hint="cs"/>
          <w:b/>
          <w:bCs/>
          <w:sz w:val="24"/>
          <w:szCs w:val="24"/>
          <w:rtl/>
        </w:rPr>
        <w:t>شكوى رسمية:</w:t>
      </w:r>
      <w:r w:rsidRPr="00123D3E">
        <w:rPr>
          <w:rFonts w:hint="cs"/>
          <w:sz w:val="24"/>
          <w:szCs w:val="24"/>
          <w:rtl/>
        </w:rPr>
        <w:t xml:space="preserve"> يجوز لأي شخص (بما في ذلك المدعي) الإبلاغ عن التحرش الجنسي لمنسق الباب التاسع في أي وقت. يمكن تقديم البلاغ شخصياً أو عبر البريد الإلكتروني أو أي شكل آخر من أشكال الاتصال </w:t>
      </w:r>
      <w:proofErr w:type="gramStart"/>
      <w:r w:rsidRPr="00123D3E">
        <w:rPr>
          <w:rFonts w:hint="cs"/>
          <w:sz w:val="24"/>
          <w:szCs w:val="24"/>
          <w:rtl/>
        </w:rPr>
        <w:t>الإلكتروني</w:t>
      </w:r>
      <w:proofErr w:type="gramEnd"/>
      <w:r w:rsidRPr="00123D3E">
        <w:rPr>
          <w:rFonts w:hint="cs"/>
          <w:sz w:val="24"/>
          <w:szCs w:val="24"/>
          <w:rtl/>
        </w:rPr>
        <w:t xml:space="preserve"> أو البريد أو الهاتف أو بأي وسيلة فعالة أخرى. يجب أن يتضمن البلاغ طبيعة الانتهاك المزعوم؛ أسماء الأشخاص المسؤولين عن الانتهاك المزعوم (إذا كان معروفاً)؛ وأي معلومات أساسية أخرى ذات صلة. يجوز لمقدم الشكوى (أو أحد الوالدين أو الوصي، إذا كان ذلك مناسباً) أو منسق الباب التاسع التوقيع على </w:t>
      </w:r>
      <w:proofErr w:type="gramStart"/>
      <w:r w:rsidRPr="00123D3E">
        <w:rPr>
          <w:rFonts w:hint="cs"/>
          <w:sz w:val="24"/>
          <w:szCs w:val="24"/>
          <w:rtl/>
        </w:rPr>
        <w:t>شكوى</w:t>
      </w:r>
      <w:proofErr w:type="gramEnd"/>
      <w:r w:rsidRPr="00123D3E">
        <w:rPr>
          <w:rFonts w:hint="cs"/>
          <w:sz w:val="24"/>
          <w:szCs w:val="24"/>
          <w:rtl/>
        </w:rPr>
        <w:t xml:space="preserve"> ولكن لا يجوز الأمر لمراسلاً تابعاً لجهة خارجية. في وقت تقديم الشكوى، يجب أن يكون المدعي مشاركاً أو يحاول المشاركة في برنامج أو أنشطة المدرسة التعليمية (بما في ذلك التوظيف). عند تقديم شكوى رسمية، على منسق الباب التاسع تقديم تدابير داعمة (إذا لم يتم إتاحتها أو تقديمها بالفعل) لكل من المدعي والمدعى عليه. سيُطلب من مقدمي الشكاوى إكمال النموذج الموجود في الملحق (2) من هذه السياسة. لا يلزم ملء هذا النموذج من قبل المدعي لتقديم شكوى.</w:t>
      </w:r>
    </w:p>
    <w:p w14:paraId="564764BB" w14:textId="77777777" w:rsidR="00DA1B7C" w:rsidRPr="00123D3E" w:rsidRDefault="00DA1B7C" w:rsidP="00DA1B7C">
      <w:pPr>
        <w:pStyle w:val="ListParagraph"/>
        <w:ind w:left="576"/>
        <w:jc w:val="both"/>
        <w:rPr>
          <w:sz w:val="24"/>
          <w:szCs w:val="24"/>
        </w:rPr>
      </w:pPr>
    </w:p>
    <w:p w14:paraId="0BF04CA7" w14:textId="77777777" w:rsidR="00DA1B7C" w:rsidRPr="00123D3E" w:rsidRDefault="001A318A" w:rsidP="00DA1B7C">
      <w:pPr>
        <w:pStyle w:val="ListParagraph"/>
        <w:numPr>
          <w:ilvl w:val="1"/>
          <w:numId w:val="8"/>
        </w:numPr>
        <w:bidi/>
        <w:jc w:val="both"/>
        <w:rPr>
          <w:sz w:val="24"/>
          <w:szCs w:val="24"/>
          <w:rtl/>
        </w:rPr>
      </w:pPr>
      <w:r w:rsidRPr="00123D3E">
        <w:rPr>
          <w:rFonts w:hint="cs"/>
          <w:b/>
          <w:bCs/>
          <w:sz w:val="24"/>
          <w:szCs w:val="24"/>
          <w:rtl/>
        </w:rPr>
        <w:t>الصلح غير الرسمي.</w:t>
      </w:r>
      <w:r w:rsidRPr="00123D3E">
        <w:rPr>
          <w:rFonts w:hint="cs"/>
          <w:sz w:val="24"/>
          <w:szCs w:val="24"/>
          <w:rtl/>
        </w:rPr>
        <w:t xml:space="preserve">  فقط في حالة (أ) تم تقديم شكوى رسمية، و(ب) الشكوى لا تتعلق بمضايقات مزعومة لطالب من قبل موظف بالمدرسة، يجوز للأطراف</w:t>
      </w:r>
      <w:sdt>
        <w:sdtPr>
          <w:rPr>
            <w:sz w:val="24"/>
            <w:szCs w:val="24"/>
            <w:rtl/>
          </w:rPr>
          <w:tag w:val="goog_rdk_6"/>
          <w:id w:val="1882750149"/>
        </w:sdtPr>
        <w:sdtContent/>
      </w:sdt>
      <w:r w:rsidRPr="00123D3E">
        <w:rPr>
          <w:rFonts w:hint="cs"/>
          <w:sz w:val="24"/>
          <w:szCs w:val="24"/>
          <w:rtl/>
        </w:rPr>
        <w:t xml:space="preserve"> الاتفاق طوعاً كتابياً على شكل بديل للصلح غير الرسمي، مثل إجراءات العدالة </w:t>
      </w:r>
      <w:proofErr w:type="gramStart"/>
      <w:r w:rsidRPr="00123D3E">
        <w:rPr>
          <w:rFonts w:hint="cs"/>
          <w:sz w:val="24"/>
          <w:szCs w:val="24"/>
          <w:rtl/>
        </w:rPr>
        <w:t>التصالحية</w:t>
      </w:r>
      <w:proofErr w:type="gramEnd"/>
      <w:r w:rsidRPr="00123D3E">
        <w:rPr>
          <w:rFonts w:hint="cs"/>
          <w:sz w:val="24"/>
          <w:szCs w:val="24"/>
          <w:rtl/>
        </w:rPr>
        <w:t xml:space="preserve"> أو الوساطة أو تقصي الحقائق أو التحكيم. يجوز للأطراف الانسحاب من هذه العملية في أي وقت قبل الموافقة الكتابية على عملية محددة. تتطلب اتفاقات الصلح غير رسمي التي من شأنها أن تحل محل التحقيق الرسمي (على سبيل المثال، التحكيم الملزم) موافقة منسق الباب التاسع. بمجرد توقيع جميع الأطراف على اتفاق كتابي لاستخدام حل بديل للنزاع، دون اعتراض من منسق الباب التاسع، </w:t>
      </w:r>
      <w:sdt>
        <w:sdtPr>
          <w:rPr>
            <w:sz w:val="24"/>
            <w:szCs w:val="24"/>
            <w:rtl/>
          </w:rPr>
          <w:tag w:val="goog_rdk_7"/>
          <w:id w:val="-752584080"/>
        </w:sdtPr>
        <w:sdtContent/>
      </w:sdt>
      <w:r w:rsidRPr="00123D3E">
        <w:rPr>
          <w:rFonts w:hint="cs"/>
          <w:sz w:val="24"/>
          <w:szCs w:val="24"/>
          <w:rtl/>
        </w:rPr>
        <w:t xml:space="preserve">تصبح هذه الاتفاقية ملزمة بشروطها. يجوز لمنسق الباب التاسع عدم الموافقة على استخدام حل بديل للنزاع لبعض الشكاوى، بما في ذلك على سبيل المثال لا الحصر، شكاوى العنف الجنسي، أو </w:t>
      </w:r>
      <w:sdt>
        <w:sdtPr>
          <w:rPr>
            <w:sz w:val="24"/>
            <w:szCs w:val="24"/>
            <w:rtl/>
          </w:rPr>
          <w:tag w:val="goog_rdk_8"/>
          <w:id w:val="1201274690"/>
        </w:sdtPr>
        <w:sdtContent/>
      </w:sdt>
      <w:r w:rsidRPr="00123D3E">
        <w:rPr>
          <w:rFonts w:hint="cs"/>
          <w:sz w:val="24"/>
          <w:szCs w:val="24"/>
          <w:rtl/>
        </w:rPr>
        <w:t>رفض الموافقة على اتفاقيات معينة، بما في ذلك على سبيل المثال لا الحصر، تلك التي تحتوي على شروط مرهقة، والمضي قدماً في التحقيق الرسمي. إذا تمت محاولة حل غير رسمي وفشلت (على سبيل المثال، عملية عدالة تصالحية لا تصل إلى الحل المأمول)، فقد تعود المسألة إلى التحقيق الرسمي.</w:t>
      </w:r>
    </w:p>
    <w:p w14:paraId="1CB959AB" w14:textId="77777777" w:rsidR="00DA1B7C" w:rsidRPr="00123D3E" w:rsidRDefault="00DA1B7C" w:rsidP="00DA1B7C">
      <w:pPr>
        <w:pStyle w:val="ListParagraph"/>
        <w:ind w:left="576"/>
        <w:jc w:val="both"/>
        <w:rPr>
          <w:sz w:val="24"/>
          <w:szCs w:val="24"/>
        </w:rPr>
      </w:pPr>
    </w:p>
    <w:p w14:paraId="0DB1B50A" w14:textId="77777777" w:rsidR="00DA1B7C" w:rsidRPr="00123D3E" w:rsidRDefault="001A318A" w:rsidP="00DA1B7C">
      <w:pPr>
        <w:pStyle w:val="ListParagraph"/>
        <w:numPr>
          <w:ilvl w:val="1"/>
          <w:numId w:val="8"/>
        </w:numPr>
        <w:bidi/>
        <w:jc w:val="both"/>
        <w:rPr>
          <w:sz w:val="24"/>
          <w:szCs w:val="24"/>
          <w:rtl/>
        </w:rPr>
      </w:pPr>
      <w:r w:rsidRPr="00123D3E">
        <w:rPr>
          <w:rFonts w:hint="cs"/>
          <w:b/>
          <w:bCs/>
          <w:sz w:val="24"/>
          <w:szCs w:val="24"/>
          <w:rtl/>
        </w:rPr>
        <w:t>الإجازة الإدارية - الاستبعاد الطارئ - خطط السلامة:</w:t>
      </w:r>
      <w:r w:rsidRPr="00123D3E">
        <w:rPr>
          <w:rFonts w:hint="cs"/>
          <w:sz w:val="24"/>
          <w:szCs w:val="24"/>
          <w:rtl/>
        </w:rPr>
        <w:t xml:space="preserve"> قد تفرض (</w:t>
      </w:r>
      <w:r w:rsidRPr="00123D3E">
        <w:rPr>
          <w:sz w:val="24"/>
          <w:szCs w:val="24"/>
        </w:rPr>
        <w:t>DSST</w:t>
      </w:r>
      <w:r w:rsidRPr="00123D3E">
        <w:rPr>
          <w:rFonts w:hint="cs"/>
          <w:sz w:val="24"/>
          <w:szCs w:val="24"/>
          <w:rtl/>
        </w:rPr>
        <w:t>) على المدعى عليه من الموظفين إجازة إدارية أثناء التحقيق في الادعاءات وحلها. قد تقوم (</w:t>
      </w:r>
      <w:r w:rsidRPr="00123D3E">
        <w:rPr>
          <w:sz w:val="24"/>
          <w:szCs w:val="24"/>
        </w:rPr>
        <w:t>DSST</w:t>
      </w:r>
      <w:r w:rsidRPr="00123D3E">
        <w:rPr>
          <w:rFonts w:hint="cs"/>
          <w:sz w:val="24"/>
          <w:szCs w:val="24"/>
          <w:rtl/>
        </w:rPr>
        <w:t xml:space="preserve">) باستبعاد المدعي عليه من الطلاب إذا كانت الإزالة ضرورية لحماية الطالب أو أي شخص آخر من تهديد مباشر للصحة الجسدية أو السلامة. يخضع استبعاد الطالب المسجل في خطة تعليم فردية أو القسم 504 للامتثال لمتطلبات قانون تعليم الأفراد ذوي الاحتياجات الخاصة أو القسم 504 من قانون إعادة التأهيل، حسب الاقتضاء.  إذا تم </w:t>
      </w:r>
      <w:r w:rsidRPr="00123D3E">
        <w:rPr>
          <w:rFonts w:hint="cs"/>
          <w:sz w:val="24"/>
          <w:szCs w:val="24"/>
          <w:rtl/>
        </w:rPr>
        <w:lastRenderedPageBreak/>
        <w:t xml:space="preserve">إبقاء المدعي والمدعى عليه في المدرسة على ذمة التحقيق أو بعد التحقيق، </w:t>
      </w:r>
      <w:sdt>
        <w:sdtPr>
          <w:rPr>
            <w:sz w:val="24"/>
            <w:szCs w:val="24"/>
            <w:rtl/>
          </w:rPr>
          <w:tag w:val="goog_rdk_9"/>
          <w:id w:val="656036513"/>
        </w:sdtPr>
        <w:sdtContent/>
      </w:sdt>
      <w:r w:rsidRPr="00123D3E">
        <w:rPr>
          <w:rFonts w:hint="cs"/>
          <w:sz w:val="24"/>
          <w:szCs w:val="24"/>
          <w:rtl/>
        </w:rPr>
        <w:t>على منسق الباب التاسع تحديد ما إذا كان من المستحسن وضع خطة أمان، وإذا كان الأمر كذلك، الشروع في عملية إنشاء خطة أمان كتابية. يجب توثيق قرار عدم وضع خطة أمان كتابياً.</w:t>
      </w:r>
    </w:p>
    <w:p w14:paraId="757AF1C8" w14:textId="77777777" w:rsidR="00DA1B7C" w:rsidRPr="00123D3E" w:rsidRDefault="00DA1B7C" w:rsidP="00DA1B7C">
      <w:pPr>
        <w:pStyle w:val="ListParagraph"/>
        <w:rPr>
          <w:b/>
          <w:sz w:val="24"/>
          <w:szCs w:val="24"/>
        </w:rPr>
      </w:pPr>
    </w:p>
    <w:p w14:paraId="089A8BDB" w14:textId="77777777" w:rsidR="00DA1B7C" w:rsidRPr="00123D3E" w:rsidRDefault="001A318A" w:rsidP="007D0532">
      <w:pPr>
        <w:pStyle w:val="ListParagraph"/>
        <w:numPr>
          <w:ilvl w:val="1"/>
          <w:numId w:val="8"/>
        </w:numPr>
        <w:bidi/>
        <w:jc w:val="both"/>
        <w:rPr>
          <w:sz w:val="24"/>
          <w:szCs w:val="24"/>
          <w:rtl/>
        </w:rPr>
      </w:pPr>
      <w:r w:rsidRPr="00123D3E">
        <w:rPr>
          <w:rFonts w:hint="cs"/>
          <w:b/>
          <w:bCs/>
          <w:sz w:val="24"/>
          <w:szCs w:val="24"/>
          <w:rtl/>
        </w:rPr>
        <w:t>افتراض البراءة - عبء الإثبات:</w:t>
      </w:r>
      <w:r w:rsidRPr="00123D3E">
        <w:rPr>
          <w:rFonts w:hint="cs"/>
          <w:sz w:val="24"/>
          <w:szCs w:val="24"/>
          <w:rtl/>
        </w:rPr>
        <w:t xml:space="preserve"> في بداية أي تحقيق، يُفترض أن المدعى عليه غير مسؤول عن التحرش الجنسي. عبء الإثبات اللازم ليسود على الافتراض هو أن انتهاك الحظر المفروض على التحرش الجنسي هو أكثر احتمالا من عدمه؛ أي، تم إثبات الانتهاك عبر رجحان الأدلة. أثناء كل تحقيق، يجب معاملة كل من المدعي والمدعى عليه باحترام وبطريقة منصفة.</w:t>
      </w:r>
    </w:p>
    <w:p w14:paraId="2BF41053" w14:textId="77777777" w:rsidR="00DA1B7C" w:rsidRPr="00123D3E" w:rsidRDefault="00DA1B7C" w:rsidP="00DA1B7C">
      <w:pPr>
        <w:pStyle w:val="ListParagraph"/>
        <w:rPr>
          <w:b/>
          <w:sz w:val="24"/>
          <w:szCs w:val="24"/>
        </w:rPr>
      </w:pPr>
    </w:p>
    <w:p w14:paraId="4D2309BB" w14:textId="77777777" w:rsidR="00DA1B7C" w:rsidRPr="00123D3E" w:rsidRDefault="001A318A" w:rsidP="00DA1B7C">
      <w:pPr>
        <w:pStyle w:val="ListParagraph"/>
        <w:numPr>
          <w:ilvl w:val="1"/>
          <w:numId w:val="8"/>
        </w:numPr>
        <w:bidi/>
        <w:jc w:val="both"/>
        <w:rPr>
          <w:sz w:val="24"/>
          <w:szCs w:val="24"/>
          <w:rtl/>
        </w:rPr>
      </w:pPr>
      <w:r w:rsidRPr="00123D3E">
        <w:rPr>
          <w:rFonts w:hint="cs"/>
          <w:b/>
          <w:bCs/>
          <w:sz w:val="24"/>
          <w:szCs w:val="24"/>
          <w:rtl/>
        </w:rPr>
        <w:t>الرفض العاجل - العلاقة بالانضباط:</w:t>
      </w:r>
      <w:r w:rsidRPr="00123D3E">
        <w:rPr>
          <w:rFonts w:hint="cs"/>
          <w:sz w:val="24"/>
          <w:szCs w:val="24"/>
          <w:rtl/>
        </w:rPr>
        <w:t xml:space="preserve"> إذا قرر المحقق أن الادعاءات في شكوى رسمية لا تتوافق مع تعريف التحرش الجنسي (أو غيرها من المحظورات الخاصة بهذه السياسة)، أو أنها تشير إلى أن السلوك لم يحدث في البرنامج التعليمي أو النشاط الخاص بمدارس (</w:t>
      </w:r>
      <w:r w:rsidRPr="00123D3E">
        <w:rPr>
          <w:sz w:val="24"/>
          <w:szCs w:val="24"/>
        </w:rPr>
        <w:t>DSST)</w:t>
      </w:r>
      <w:r w:rsidRPr="00123D3E">
        <w:rPr>
          <w:rFonts w:hint="cs"/>
          <w:sz w:val="24"/>
          <w:szCs w:val="24"/>
          <w:rtl/>
        </w:rPr>
        <w:t>، على المحقق اعتبار الحادث محلول وفقاً للشكوى الأصلية المقدمة. إذا انسحب المدعى عليه من (</w:t>
      </w:r>
      <w:r w:rsidRPr="00123D3E">
        <w:rPr>
          <w:sz w:val="24"/>
          <w:szCs w:val="24"/>
        </w:rPr>
        <w:t>DSST</w:t>
      </w:r>
      <w:r w:rsidRPr="00123D3E">
        <w:rPr>
          <w:rFonts w:hint="cs"/>
          <w:sz w:val="24"/>
          <w:szCs w:val="24"/>
          <w:rtl/>
        </w:rPr>
        <w:t xml:space="preserve">) أو أنهى العمل مع المدرسة، أو إذا </w:t>
      </w:r>
      <w:sdt>
        <w:sdtPr>
          <w:rPr>
            <w:sz w:val="24"/>
            <w:szCs w:val="24"/>
            <w:rtl/>
          </w:rPr>
          <w:tag w:val="goog_rdk_10"/>
          <w:id w:val="1862935456"/>
        </w:sdtPr>
        <w:sdtContent/>
      </w:sdt>
      <w:r w:rsidRPr="00123D3E">
        <w:rPr>
          <w:rFonts w:hint="cs"/>
          <w:sz w:val="24"/>
          <w:szCs w:val="24"/>
          <w:rtl/>
        </w:rPr>
        <w:t>طلب المدعي سحب الشكوى، أو منعت ظروف محددة أخرى إجراء تحقيق يسمح بالقرار بناءً على الأدلة المناسبة، يجوز للمحقق رفض الشكوى. "بغض النظر عن هذا الرفض، قد تتخذ (</w:t>
      </w:r>
      <w:r w:rsidRPr="00123D3E">
        <w:rPr>
          <w:sz w:val="24"/>
          <w:szCs w:val="24"/>
        </w:rPr>
        <w:t>DSST</w:t>
      </w:r>
      <w:r w:rsidRPr="00123D3E">
        <w:rPr>
          <w:rFonts w:hint="cs"/>
          <w:sz w:val="24"/>
          <w:szCs w:val="24"/>
          <w:rtl/>
        </w:rPr>
        <w:t>) أي إجراء تأديبي أو تصحيحي منفصل مناسب ضد المدعى عليه بموجب مدونة سلوك الطلاب الخاصة بها أو بموجب سياسات وممارسات التوظيف الخاصة بها. ومع ذلك، لا يجوز اتخاذ مثل هذا الإجراء المنفصل إلا إذا اتبعت (</w:t>
      </w:r>
      <w:r w:rsidRPr="00123D3E">
        <w:rPr>
          <w:sz w:val="24"/>
          <w:szCs w:val="24"/>
        </w:rPr>
        <w:t>DSST</w:t>
      </w:r>
      <w:r w:rsidRPr="00123D3E">
        <w:rPr>
          <w:rFonts w:hint="cs"/>
          <w:sz w:val="24"/>
          <w:szCs w:val="24"/>
          <w:rtl/>
        </w:rPr>
        <w:t>) عملية تتوافق مع إجراءات حماية الإجراءات الواجبة الممنوحة للمدعى عليه في هذه السياسة."</w:t>
      </w:r>
    </w:p>
    <w:p w14:paraId="54393302" w14:textId="77777777" w:rsidR="00DA1B7C" w:rsidRPr="00123D3E" w:rsidRDefault="00DA1B7C" w:rsidP="00DA1B7C">
      <w:pPr>
        <w:pStyle w:val="ListParagraph"/>
        <w:ind w:left="576"/>
        <w:jc w:val="both"/>
        <w:rPr>
          <w:sz w:val="24"/>
          <w:szCs w:val="24"/>
        </w:rPr>
      </w:pPr>
    </w:p>
    <w:p w14:paraId="3166B908" w14:textId="77777777" w:rsidR="00DA1B7C" w:rsidRPr="00123D3E" w:rsidRDefault="001A318A" w:rsidP="00DA1B7C">
      <w:pPr>
        <w:pStyle w:val="ListParagraph"/>
        <w:numPr>
          <w:ilvl w:val="1"/>
          <w:numId w:val="8"/>
        </w:numPr>
        <w:bidi/>
        <w:jc w:val="both"/>
        <w:rPr>
          <w:sz w:val="24"/>
          <w:szCs w:val="24"/>
          <w:rtl/>
        </w:rPr>
      </w:pPr>
      <w:r w:rsidRPr="00123D3E">
        <w:rPr>
          <w:rFonts w:hint="cs"/>
          <w:b/>
          <w:bCs/>
          <w:sz w:val="24"/>
          <w:szCs w:val="24"/>
          <w:rtl/>
        </w:rPr>
        <w:t>التحقيق - المبدأ العام:</w:t>
      </w:r>
      <w:r w:rsidRPr="00123D3E">
        <w:rPr>
          <w:rFonts w:hint="cs"/>
          <w:sz w:val="24"/>
          <w:szCs w:val="24"/>
          <w:rtl/>
        </w:rPr>
        <w:t xml:space="preserve"> على المحقق التحقيق في كل شكوى رسمية لا يتم إحالتها إلى تسوية غير رسمية ولا يتم رفضها بإيجاز. يشمل التحقيق تقييم جميع الأدلة المتاحة، بما في ذلك مقابلات الشهود، ومراجعة الوثائق ذات الصلة، والتشاور مع الموظفين الآخرين حسب الحاجة.</w:t>
      </w:r>
    </w:p>
    <w:p w14:paraId="4CD5318F" w14:textId="77777777" w:rsidR="00DA1B7C" w:rsidRPr="00123D3E" w:rsidRDefault="00DA1B7C" w:rsidP="00DA1B7C">
      <w:pPr>
        <w:pStyle w:val="ListParagraph"/>
        <w:rPr>
          <w:b/>
          <w:sz w:val="24"/>
          <w:szCs w:val="24"/>
        </w:rPr>
      </w:pPr>
    </w:p>
    <w:p w14:paraId="29DB29FF" w14:textId="77777777" w:rsidR="00DA1B7C" w:rsidRPr="00123D3E" w:rsidRDefault="001A318A" w:rsidP="00DA1B7C">
      <w:pPr>
        <w:pStyle w:val="ListParagraph"/>
        <w:numPr>
          <w:ilvl w:val="1"/>
          <w:numId w:val="8"/>
        </w:numPr>
        <w:bidi/>
        <w:jc w:val="both"/>
        <w:rPr>
          <w:sz w:val="24"/>
          <w:szCs w:val="24"/>
          <w:rtl/>
        </w:rPr>
      </w:pPr>
      <w:r w:rsidRPr="00123D3E">
        <w:rPr>
          <w:rFonts w:hint="cs"/>
          <w:b/>
          <w:bCs/>
          <w:sz w:val="24"/>
          <w:szCs w:val="24"/>
          <w:rtl/>
        </w:rPr>
        <w:t>حظر الأدلة الكاذبة:</w:t>
      </w:r>
      <w:r w:rsidRPr="00123D3E">
        <w:rPr>
          <w:rFonts w:hint="cs"/>
          <w:sz w:val="24"/>
          <w:szCs w:val="24"/>
          <w:rtl/>
        </w:rPr>
        <w:t xml:space="preserve"> يحظر على المدعين والمدعى عليهم وجميع الشهود الإدلاء بأية بيانات كاذبة عن قصد، أو تقديم أدلة أخرى يُعرف أنها كاذبة، في أي تحقيق. قد تتخذ (</w:t>
      </w:r>
      <w:r w:rsidRPr="00123D3E">
        <w:rPr>
          <w:sz w:val="24"/>
          <w:szCs w:val="24"/>
        </w:rPr>
        <w:t>DSST</w:t>
      </w:r>
      <w:r w:rsidRPr="00123D3E">
        <w:rPr>
          <w:rFonts w:hint="cs"/>
          <w:sz w:val="24"/>
          <w:szCs w:val="24"/>
          <w:rtl/>
        </w:rPr>
        <w:t>) إجراءات تأديبية ضد أي شخص يدلي ببيانات كاذبة أو يقدم أدلة كاذبة أخرى. التناقضات بين الأدلة وتقرير التحقيق أو تحديد المسؤولية لا يثبت عن علم استخدام أدلة كاذبة. التأديب لتقديم أدلة كاذبة عن عمد لا يعتبر انتقاماً على النحو الذي تحظره هذه السياسة.</w:t>
      </w:r>
    </w:p>
    <w:p w14:paraId="57E6D674" w14:textId="77777777" w:rsidR="00DA1B7C" w:rsidRPr="00123D3E" w:rsidRDefault="00DA1B7C" w:rsidP="00DA1B7C">
      <w:pPr>
        <w:pStyle w:val="ListParagraph"/>
        <w:rPr>
          <w:b/>
          <w:sz w:val="24"/>
          <w:szCs w:val="24"/>
        </w:rPr>
      </w:pPr>
    </w:p>
    <w:p w14:paraId="4DBE1088" w14:textId="77777777" w:rsidR="00DA1B7C" w:rsidRPr="00123D3E" w:rsidRDefault="001A318A" w:rsidP="00DA1B7C">
      <w:pPr>
        <w:pStyle w:val="ListParagraph"/>
        <w:numPr>
          <w:ilvl w:val="1"/>
          <w:numId w:val="8"/>
        </w:numPr>
        <w:bidi/>
        <w:jc w:val="both"/>
        <w:rPr>
          <w:sz w:val="24"/>
          <w:szCs w:val="24"/>
          <w:rtl/>
        </w:rPr>
      </w:pPr>
      <w:r w:rsidRPr="00123D3E">
        <w:rPr>
          <w:rFonts w:hint="cs"/>
          <w:b/>
          <w:bCs/>
          <w:sz w:val="24"/>
          <w:szCs w:val="24"/>
          <w:rtl/>
        </w:rPr>
        <w:t>إشعار كتابي بشكوى رسمية:</w:t>
      </w:r>
      <w:r w:rsidRPr="00123D3E">
        <w:rPr>
          <w:rFonts w:hint="cs"/>
          <w:sz w:val="24"/>
          <w:szCs w:val="24"/>
          <w:rtl/>
        </w:rPr>
        <w:t xml:space="preserve"> سيقدم المحقق إشعاراً كتابياً إلى المدعي والمدعى عليه يتضمن (1) مزاعم الشكوى الرسمية و(2) هذه العملية، بما في ذلك أي فرصة لحل غير رسمي. يجب أن يتضمن الإشعار:</w:t>
      </w:r>
    </w:p>
    <w:p w14:paraId="0F8D1CEE" w14:textId="77777777" w:rsidR="00DA1B7C" w:rsidRPr="00123D3E" w:rsidRDefault="00DA1B7C" w:rsidP="00DA1B7C">
      <w:pPr>
        <w:pStyle w:val="ListParagraph"/>
        <w:rPr>
          <w:sz w:val="24"/>
          <w:szCs w:val="24"/>
        </w:rPr>
      </w:pPr>
    </w:p>
    <w:p w14:paraId="339BA30A" w14:textId="77777777" w:rsidR="00DA1B7C"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تفاصيل كافية للسماح للمدعى عليه بإعداد الرد. يتضمن ذلك وصفاً للسلوك المزعوم، وتاريخ ومكان السلوك، وأسماء مقدم الشكوى والأطراف المعنية الأخرى، إن وجدت.</w:t>
      </w:r>
    </w:p>
    <w:p w14:paraId="74CA8288" w14:textId="77777777" w:rsidR="00DA1B7C"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بيان يفترض أن المدعى عليه غير مسؤول عن السلوك وسيتم تحديد تلك المسؤولية في نهاية العملية</w:t>
      </w:r>
    </w:p>
    <w:p w14:paraId="17FE9BB0" w14:textId="77777777" w:rsidR="00DA1B7C"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إشعار بحقوق المدعي والمدعى عليه في الحصول على محامٍ أو مستشار غير محامي.</w:t>
      </w:r>
    </w:p>
    <w:p w14:paraId="1DA76138" w14:textId="77777777" w:rsidR="00DA1B7C"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بيان بحق المدعي والمدعى عليه في فحص ومراجعة أي دليل.</w:t>
      </w:r>
    </w:p>
    <w:p w14:paraId="39495040" w14:textId="77777777" w:rsidR="00DA1B7C"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بيان حظر تقديم أدلة كاذبة.</w:t>
      </w:r>
    </w:p>
    <w:p w14:paraId="4C9875D9" w14:textId="77777777" w:rsidR="00DA1B7C" w:rsidRPr="00123D3E" w:rsidRDefault="00DA1B7C" w:rsidP="00DA1B7C">
      <w:pPr>
        <w:pStyle w:val="ListParagraph"/>
        <w:spacing w:before="240"/>
        <w:jc w:val="both"/>
        <w:rPr>
          <w:sz w:val="24"/>
          <w:szCs w:val="24"/>
        </w:rPr>
      </w:pPr>
    </w:p>
    <w:p w14:paraId="0FEDF46E" w14:textId="77777777" w:rsidR="00DA1B7C" w:rsidRPr="00123D3E" w:rsidRDefault="001A318A" w:rsidP="00DA1B7C">
      <w:pPr>
        <w:pStyle w:val="ListParagraph"/>
        <w:bidi/>
        <w:spacing w:before="240"/>
        <w:jc w:val="both"/>
        <w:rPr>
          <w:sz w:val="24"/>
          <w:szCs w:val="24"/>
          <w:rtl/>
        </w:rPr>
      </w:pPr>
      <w:r w:rsidRPr="00123D3E">
        <w:rPr>
          <w:rFonts w:hint="cs"/>
          <w:sz w:val="24"/>
          <w:szCs w:val="24"/>
          <w:rtl/>
        </w:rPr>
        <w:t xml:space="preserve">إذا ظهرت ادعاءات إضافية وتتطلب التحقيق، فسيقوم المحقق بتقديم إشعار كتابي بمثل هذه الادعاءات الإضافية إلى المدعي والمدعى عليه. نموذج الإشعار المطلوب بموجب هذه </w:t>
      </w:r>
      <w:sdt>
        <w:sdtPr>
          <w:rPr>
            <w:sz w:val="24"/>
            <w:szCs w:val="24"/>
            <w:rtl/>
          </w:rPr>
          <w:tag w:val="goog_rdk_11"/>
          <w:id w:val="-1231236304"/>
        </w:sdtPr>
        <w:sdtContent/>
      </w:sdt>
      <w:r w:rsidRPr="00123D3E">
        <w:rPr>
          <w:rFonts w:hint="cs"/>
          <w:sz w:val="24"/>
          <w:szCs w:val="24"/>
          <w:rtl/>
        </w:rPr>
        <w:t>الفقرة هو الملحق (3) في هذه السياسة.</w:t>
      </w:r>
    </w:p>
    <w:p w14:paraId="36C6D755" w14:textId="77777777" w:rsidR="00DA1B7C" w:rsidRPr="00123D3E" w:rsidRDefault="00DA1B7C" w:rsidP="00DA1B7C">
      <w:pPr>
        <w:pStyle w:val="ListParagraph"/>
        <w:spacing w:before="240"/>
        <w:jc w:val="both"/>
        <w:rPr>
          <w:sz w:val="24"/>
          <w:szCs w:val="24"/>
        </w:rPr>
      </w:pPr>
    </w:p>
    <w:p w14:paraId="053FBAA3" w14:textId="77777777" w:rsidR="00DA1B7C" w:rsidRPr="00123D3E" w:rsidRDefault="001A318A" w:rsidP="00DA1B7C">
      <w:pPr>
        <w:pStyle w:val="ListParagraph"/>
        <w:numPr>
          <w:ilvl w:val="1"/>
          <w:numId w:val="8"/>
        </w:numPr>
        <w:bidi/>
        <w:spacing w:before="240"/>
        <w:jc w:val="both"/>
        <w:rPr>
          <w:sz w:val="24"/>
          <w:szCs w:val="24"/>
          <w:rtl/>
        </w:rPr>
      </w:pPr>
      <w:r w:rsidRPr="00123D3E">
        <w:rPr>
          <w:rFonts w:hint="cs"/>
          <w:b/>
          <w:bCs/>
          <w:sz w:val="24"/>
          <w:szCs w:val="24"/>
          <w:rtl/>
        </w:rPr>
        <w:t>الأدلة الخاصة وغير ذات صلة:</w:t>
      </w:r>
      <w:r w:rsidRPr="00123D3E">
        <w:rPr>
          <w:rFonts w:hint="cs"/>
          <w:sz w:val="24"/>
          <w:szCs w:val="24"/>
          <w:rtl/>
        </w:rPr>
        <w:t xml:space="preserve"> الأدلة التي يحميها القانون والأدلة على الاستعداد الجنسي أو السلوك الجنسي السابق (ما لم يتم عرضها لإثبات أن شخصاً آخر غير المدعى عليه قد ارتكب السلوك المزعوم أو لإثبات الموافقة المعترف بها قانوناً) ليست مقبولة ولا ذات صلة في هذه العملية.</w:t>
      </w:r>
    </w:p>
    <w:p w14:paraId="78E7C21F" w14:textId="77777777" w:rsidR="00DA1B7C" w:rsidRPr="00123D3E" w:rsidRDefault="00DA1B7C" w:rsidP="00DA1B7C">
      <w:pPr>
        <w:pStyle w:val="ListParagraph"/>
        <w:spacing w:before="240"/>
        <w:ind w:left="576"/>
        <w:jc w:val="both"/>
        <w:rPr>
          <w:sz w:val="24"/>
          <w:szCs w:val="24"/>
        </w:rPr>
      </w:pPr>
    </w:p>
    <w:p w14:paraId="6E0F2754" w14:textId="77777777" w:rsidR="00DA1B7C" w:rsidRPr="00123D3E" w:rsidRDefault="001A318A" w:rsidP="00DA1B7C">
      <w:pPr>
        <w:pStyle w:val="ListParagraph"/>
        <w:numPr>
          <w:ilvl w:val="1"/>
          <w:numId w:val="8"/>
        </w:numPr>
        <w:bidi/>
        <w:spacing w:before="240"/>
        <w:jc w:val="both"/>
        <w:rPr>
          <w:sz w:val="24"/>
          <w:szCs w:val="24"/>
          <w:rtl/>
        </w:rPr>
      </w:pPr>
      <w:r w:rsidRPr="00123D3E">
        <w:rPr>
          <w:rFonts w:hint="cs"/>
          <w:b/>
          <w:bCs/>
          <w:sz w:val="24"/>
          <w:szCs w:val="24"/>
          <w:rtl/>
        </w:rPr>
        <w:t>الجمع الأولي للأدلة:</w:t>
      </w:r>
      <w:r w:rsidRPr="00123D3E">
        <w:rPr>
          <w:rFonts w:hint="cs"/>
          <w:sz w:val="24"/>
          <w:szCs w:val="24"/>
          <w:rtl/>
        </w:rPr>
        <w:t xml:space="preserve"> ستتاح للمدعي والمدعى عليه فرصة معقولة لتقديم الشهود والأدلة الأخرى للمحقق. لن تقيد (</w:t>
      </w:r>
      <w:r w:rsidRPr="00123D3E">
        <w:rPr>
          <w:sz w:val="24"/>
          <w:szCs w:val="24"/>
        </w:rPr>
        <w:t>DSST</w:t>
      </w:r>
      <w:r w:rsidRPr="00123D3E">
        <w:rPr>
          <w:rFonts w:hint="cs"/>
          <w:sz w:val="24"/>
          <w:szCs w:val="24"/>
          <w:rtl/>
        </w:rPr>
        <w:t>) قدرة أي من الأطراف على جمع الأدلة أو مناقشة الادعاءات، ما لم تتجاوز مناقشات أي طرف الحدود القانونية. يجب تقديم هذا الدليل في غضون 21 يوماً من استلام الإشعار الكتابي بالشكوى الرسمية. يجتمع المحقق مع كل طرف ويعطي ذلك الطرف إشعاراُ كتابياً قبل 24 ساعة على الأقل من تاريخ الاجتماع يتضمن وقته ومكانه والغرض منه.</w:t>
      </w:r>
    </w:p>
    <w:p w14:paraId="5664BC52" w14:textId="77777777" w:rsidR="00DA1B7C" w:rsidRPr="00123D3E" w:rsidRDefault="00DA1B7C" w:rsidP="00DA1B7C">
      <w:pPr>
        <w:pStyle w:val="ListParagraph"/>
        <w:rPr>
          <w:b/>
          <w:sz w:val="24"/>
          <w:szCs w:val="24"/>
        </w:rPr>
      </w:pPr>
    </w:p>
    <w:p w14:paraId="71998AE6" w14:textId="77777777" w:rsidR="00DA1B7C" w:rsidRPr="00123D3E" w:rsidRDefault="001A318A" w:rsidP="00DA1B7C">
      <w:pPr>
        <w:pStyle w:val="ListParagraph"/>
        <w:numPr>
          <w:ilvl w:val="1"/>
          <w:numId w:val="8"/>
        </w:numPr>
        <w:bidi/>
        <w:spacing w:before="240"/>
        <w:jc w:val="both"/>
        <w:rPr>
          <w:sz w:val="24"/>
          <w:szCs w:val="24"/>
          <w:rtl/>
        </w:rPr>
      </w:pPr>
      <w:r w:rsidRPr="00123D3E">
        <w:rPr>
          <w:rFonts w:hint="cs"/>
          <w:b/>
          <w:bCs/>
          <w:sz w:val="24"/>
          <w:szCs w:val="24"/>
          <w:rtl/>
        </w:rPr>
        <w:t xml:space="preserve">الوصول إلى الأدلة - الرد الكتابي للأطراف: </w:t>
      </w:r>
      <w:r w:rsidRPr="00123D3E">
        <w:rPr>
          <w:rFonts w:hint="cs"/>
          <w:sz w:val="24"/>
          <w:szCs w:val="24"/>
          <w:rtl/>
        </w:rPr>
        <w:t>بمجرد جمع جميع الأدلة، سيوفر المحقق للمدعي والمدعى عليه (والممثلين، إن وجدوا) فرصة متساوية لمراجعة جميع الأدلة المتعلقة مباشرة بمزاعم الشكوى الرسمية.  إذا أمكن، سيتم تقديم الدليل في شكل إلكتروني لا يسمح بتنزيله أو نسخه.  يجب أن تشتمل الأدلة على جميع أدلة البراءة والتجريم وأي دليل لن يعتمد عليه المحقق.  في غضون 10 أيام تقويمية من استلام الأدلة أو فحصها، يجوز للأطراف تقديم رد كتابي إلى المحقق.</w:t>
      </w:r>
    </w:p>
    <w:p w14:paraId="2A729616" w14:textId="77777777" w:rsidR="00DA1B7C" w:rsidRPr="00123D3E" w:rsidRDefault="00DA1B7C" w:rsidP="00DA1B7C">
      <w:pPr>
        <w:pStyle w:val="ListParagraph"/>
        <w:rPr>
          <w:b/>
          <w:sz w:val="24"/>
          <w:szCs w:val="24"/>
        </w:rPr>
      </w:pPr>
    </w:p>
    <w:p w14:paraId="08F49FA4" w14:textId="77777777" w:rsidR="00DA1B7C" w:rsidRPr="00123D3E" w:rsidRDefault="001A318A" w:rsidP="00DA1B7C">
      <w:pPr>
        <w:pStyle w:val="ListParagraph"/>
        <w:numPr>
          <w:ilvl w:val="1"/>
          <w:numId w:val="8"/>
        </w:numPr>
        <w:bidi/>
        <w:spacing w:before="240"/>
        <w:jc w:val="both"/>
        <w:rPr>
          <w:sz w:val="24"/>
          <w:szCs w:val="24"/>
          <w:rtl/>
        </w:rPr>
      </w:pPr>
      <w:r w:rsidRPr="00123D3E">
        <w:rPr>
          <w:rFonts w:hint="cs"/>
          <w:b/>
          <w:bCs/>
          <w:sz w:val="24"/>
          <w:szCs w:val="24"/>
          <w:rtl/>
        </w:rPr>
        <w:t>عدم وجود جلسات استماع مباشرة:</w:t>
      </w:r>
      <w:r w:rsidRPr="00123D3E">
        <w:rPr>
          <w:rFonts w:hint="cs"/>
          <w:sz w:val="24"/>
          <w:szCs w:val="24"/>
          <w:rtl/>
        </w:rPr>
        <w:t xml:space="preserve"> لن تجري (</w:t>
      </w:r>
      <w:r w:rsidRPr="00123D3E">
        <w:rPr>
          <w:sz w:val="24"/>
          <w:szCs w:val="24"/>
        </w:rPr>
        <w:t>DSST</w:t>
      </w:r>
      <w:r w:rsidRPr="00123D3E">
        <w:rPr>
          <w:rFonts w:hint="cs"/>
          <w:sz w:val="24"/>
          <w:szCs w:val="24"/>
          <w:rtl/>
        </w:rPr>
        <w:t>) جلسات استماع مباشرة بموجب هذه السياسة.</w:t>
      </w:r>
    </w:p>
    <w:p w14:paraId="2B9CFB4B" w14:textId="77777777" w:rsidR="00DA1B7C" w:rsidRPr="00123D3E" w:rsidRDefault="00DA1B7C" w:rsidP="00DA1B7C">
      <w:pPr>
        <w:pStyle w:val="ListParagraph"/>
        <w:rPr>
          <w:b/>
          <w:sz w:val="24"/>
          <w:szCs w:val="24"/>
        </w:rPr>
      </w:pPr>
    </w:p>
    <w:p w14:paraId="4061463C" w14:textId="77777777" w:rsidR="00DA1B7C" w:rsidRPr="00123D3E" w:rsidRDefault="001A318A" w:rsidP="00DA1B7C">
      <w:pPr>
        <w:pStyle w:val="ListParagraph"/>
        <w:numPr>
          <w:ilvl w:val="1"/>
          <w:numId w:val="8"/>
        </w:numPr>
        <w:bidi/>
        <w:spacing w:before="240"/>
        <w:jc w:val="both"/>
        <w:rPr>
          <w:sz w:val="24"/>
          <w:szCs w:val="24"/>
          <w:rtl/>
        </w:rPr>
      </w:pPr>
      <w:r w:rsidRPr="00123D3E">
        <w:rPr>
          <w:rFonts w:hint="cs"/>
          <w:b/>
          <w:bCs/>
          <w:sz w:val="24"/>
          <w:szCs w:val="24"/>
          <w:rtl/>
        </w:rPr>
        <w:t>تقرير التحقيق - ردود الأطراف - أسئلة مقترحة.</w:t>
      </w:r>
      <w:r w:rsidRPr="00123D3E">
        <w:rPr>
          <w:rFonts w:hint="cs"/>
          <w:sz w:val="24"/>
          <w:szCs w:val="24"/>
          <w:rtl/>
        </w:rPr>
        <w:t xml:space="preserve">  سينظر المحقق في جميع الأدلة ذات الصلة التي تم اكتشافها أثناء التحقيق وينظر في أي رد كتابي على الأدلة المقدمة من أحد الأطراف. بعد التاريخ الذي يجب تقديم أي رد كتابي بحلوله، سيقوم المحقق على الفور بإعداد وإصدار تقرير تحقيق مكتوب يلخص بشكل عادل الأدلة ذات الصلة التي تم اكتشافها أثناء التحقيق. يجب تقديم تقرير التحقيق إلى الأطراف وصانعي القرار. يجب أن يتضمن التقرير أو يكون مصحوباً بإشعار يفيد بأنه يجوز للأطراف تقديم رد كتابي على التقرير والأسئلة المكتوبة ذات الصلة المقترحة التي يريد الطرف طرحها على أي طرف أو شاهد آخر. برد نموذج من هذا الإشعار في الملحق (4). يجب تقديم هذه الردود والأسئلة المقترحة إلى صانعي القرار في غضون خمسة أيام تقويمية من إرسال التقرير.</w:t>
      </w:r>
    </w:p>
    <w:p w14:paraId="6ED04B67" w14:textId="77777777" w:rsidR="00DA1B7C" w:rsidRPr="00123D3E" w:rsidRDefault="00DA1B7C" w:rsidP="00DA1B7C">
      <w:pPr>
        <w:pStyle w:val="ListParagraph"/>
        <w:rPr>
          <w:b/>
          <w:sz w:val="24"/>
          <w:szCs w:val="24"/>
        </w:rPr>
      </w:pPr>
    </w:p>
    <w:p w14:paraId="47E9A5EE" w14:textId="77777777" w:rsidR="00DA1B7C" w:rsidRPr="00123D3E" w:rsidRDefault="001A318A" w:rsidP="00DA1B7C">
      <w:pPr>
        <w:pStyle w:val="ListParagraph"/>
        <w:numPr>
          <w:ilvl w:val="1"/>
          <w:numId w:val="8"/>
        </w:numPr>
        <w:bidi/>
        <w:spacing w:before="240"/>
        <w:jc w:val="both"/>
        <w:rPr>
          <w:sz w:val="24"/>
          <w:szCs w:val="24"/>
          <w:rtl/>
        </w:rPr>
      </w:pPr>
      <w:r w:rsidRPr="00123D3E">
        <w:rPr>
          <w:rFonts w:hint="cs"/>
          <w:b/>
          <w:bCs/>
          <w:sz w:val="24"/>
          <w:szCs w:val="24"/>
          <w:rtl/>
        </w:rPr>
        <w:t>الاستجواب الكتابي:</w:t>
      </w:r>
      <w:r w:rsidRPr="00123D3E">
        <w:rPr>
          <w:rFonts w:hint="cs"/>
          <w:sz w:val="24"/>
          <w:szCs w:val="24"/>
          <w:rtl/>
        </w:rPr>
        <w:t xml:space="preserve"> على صانعي القرار مراجعة تقرير التحقيق وإجابات الأطراف والأسئلة المقترحة، إن وجدت. على صانعي القرار إما استبعاد الأسئلة التي لا صلة لها بالموضوع، مع التوضيح للطرف الذي يقترح السؤال، أو تقديم الأسئلة للإجابة عليها وتزويد كل طرف بهذه الإجابات. على صانعي القرار السماح بأسئلة متابعة محدودة من أي من الطرفين.</w:t>
      </w:r>
    </w:p>
    <w:p w14:paraId="698F6A82" w14:textId="77777777" w:rsidR="00DA1B7C" w:rsidRPr="00123D3E" w:rsidRDefault="00DA1B7C" w:rsidP="00DA1B7C">
      <w:pPr>
        <w:pStyle w:val="ListParagraph"/>
        <w:rPr>
          <w:b/>
          <w:sz w:val="24"/>
          <w:szCs w:val="24"/>
        </w:rPr>
      </w:pPr>
    </w:p>
    <w:p w14:paraId="3DF5EF45" w14:textId="77777777" w:rsidR="00DA1B7C" w:rsidRPr="00123D3E" w:rsidRDefault="001A318A" w:rsidP="00DA1B7C">
      <w:pPr>
        <w:pStyle w:val="ListParagraph"/>
        <w:numPr>
          <w:ilvl w:val="1"/>
          <w:numId w:val="8"/>
        </w:numPr>
        <w:bidi/>
        <w:spacing w:before="240"/>
        <w:jc w:val="both"/>
        <w:rPr>
          <w:sz w:val="24"/>
          <w:szCs w:val="24"/>
          <w:rtl/>
        </w:rPr>
      </w:pPr>
      <w:r w:rsidRPr="00123D3E">
        <w:rPr>
          <w:rFonts w:hint="cs"/>
          <w:b/>
          <w:bCs/>
          <w:sz w:val="24"/>
          <w:szCs w:val="24"/>
          <w:rtl/>
        </w:rPr>
        <w:t>القرار:</w:t>
      </w:r>
      <w:r w:rsidRPr="00123D3E">
        <w:rPr>
          <w:rFonts w:hint="cs"/>
          <w:sz w:val="24"/>
          <w:szCs w:val="24"/>
          <w:rtl/>
        </w:rPr>
        <w:t xml:space="preserve"> يقرر صانعو القرار محل المسؤولية في موعد لا يتجاوز 10 أيام بعد توزيع تقرير التحقيق. يجب أن يستند هذا القرار إلى الحقائق التي يرى صناع القرار أنها أكثر ترجيحاً من غيرها (أي من خلال رجحان الأدلة)، ويجب أن يشمل القرار المكتوب ما يلي:</w:t>
      </w:r>
    </w:p>
    <w:p w14:paraId="1EE8EF14" w14:textId="77777777" w:rsidR="00DA1B7C" w:rsidRPr="00123D3E" w:rsidRDefault="00DA1B7C" w:rsidP="00DA1B7C">
      <w:pPr>
        <w:pStyle w:val="ListParagraph"/>
        <w:rPr>
          <w:sz w:val="24"/>
          <w:szCs w:val="24"/>
        </w:rPr>
      </w:pPr>
    </w:p>
    <w:p w14:paraId="692890E7" w14:textId="77777777" w:rsidR="00E330E3"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بيان الادعاءات التي قد تشكل تحرشاً جنسياً؛</w:t>
      </w:r>
    </w:p>
    <w:p w14:paraId="544BE86D" w14:textId="77777777" w:rsidR="00DA1B7C"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ملخص للعملية المتبعة منذ استلام الشكوى الرسمية وحتى اتخاذ القرار، بما في ذلك الإشعارات المقدمة، والمقابلات مع الأطراف والشهود، وزيارات الموقع، والأساليب المستخدمة لجمع الأدلة الأخرى؛</w:t>
      </w:r>
    </w:p>
    <w:p w14:paraId="7F2076C2" w14:textId="77777777" w:rsidR="00E330E3"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استنتاج الوقائع؛</w:t>
      </w:r>
    </w:p>
    <w:p w14:paraId="1B78F687" w14:textId="77777777" w:rsidR="00E330E3"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الاستنتاجات المتعلقة بتطبيق أي مدونة سلوك أو سياسة توظيف على الوقائع؛</w:t>
      </w:r>
    </w:p>
    <w:p w14:paraId="0A964AE0" w14:textId="77777777" w:rsidR="00DA1B7C"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بيان وأساس منطقي لما يلي:</w:t>
      </w:r>
    </w:p>
    <w:p w14:paraId="42C31ED5" w14:textId="77777777" w:rsidR="00E330E3" w:rsidRPr="00123D3E" w:rsidRDefault="001A318A" w:rsidP="00070DAC">
      <w:pPr>
        <w:pStyle w:val="ListParagraph"/>
        <w:numPr>
          <w:ilvl w:val="0"/>
          <w:numId w:val="13"/>
        </w:numPr>
        <w:bidi/>
        <w:spacing w:before="240"/>
        <w:ind w:left="1980" w:hanging="360"/>
        <w:jc w:val="both"/>
        <w:rPr>
          <w:sz w:val="24"/>
          <w:szCs w:val="24"/>
          <w:rtl/>
        </w:rPr>
      </w:pPr>
      <w:r w:rsidRPr="00123D3E">
        <w:rPr>
          <w:rFonts w:hint="cs"/>
          <w:sz w:val="24"/>
          <w:szCs w:val="24"/>
          <w:rtl/>
        </w:rPr>
        <w:t>الاستنتاجات المتعلقة بكل ادعاء؛</w:t>
      </w:r>
    </w:p>
    <w:p w14:paraId="5282B8B4" w14:textId="77777777" w:rsidR="00070DAC" w:rsidRPr="00123D3E" w:rsidRDefault="001A318A" w:rsidP="00070DAC">
      <w:pPr>
        <w:pStyle w:val="ListParagraph"/>
        <w:numPr>
          <w:ilvl w:val="0"/>
          <w:numId w:val="13"/>
        </w:numPr>
        <w:bidi/>
        <w:spacing w:before="240"/>
        <w:ind w:left="1980" w:hanging="360"/>
        <w:jc w:val="both"/>
        <w:rPr>
          <w:sz w:val="24"/>
          <w:szCs w:val="24"/>
          <w:rtl/>
        </w:rPr>
      </w:pPr>
      <w:r w:rsidRPr="00123D3E">
        <w:rPr>
          <w:rFonts w:hint="cs"/>
          <w:sz w:val="24"/>
          <w:szCs w:val="24"/>
          <w:rtl/>
        </w:rPr>
        <w:t>العقوبات التأديبية الموقعة على المدعى عليه، إن وجدت؛ و</w:t>
      </w:r>
    </w:p>
    <w:p w14:paraId="7BF4BDBC" w14:textId="77777777" w:rsidR="00E330E3" w:rsidRPr="00123D3E" w:rsidRDefault="00070DAC" w:rsidP="00070DAC">
      <w:pPr>
        <w:pStyle w:val="ListParagraph"/>
        <w:numPr>
          <w:ilvl w:val="0"/>
          <w:numId w:val="13"/>
        </w:numPr>
        <w:bidi/>
        <w:spacing w:before="240"/>
        <w:ind w:left="1980" w:hanging="360"/>
        <w:jc w:val="both"/>
        <w:rPr>
          <w:sz w:val="24"/>
          <w:szCs w:val="24"/>
          <w:rtl/>
        </w:rPr>
      </w:pPr>
      <w:r w:rsidRPr="00123D3E">
        <w:rPr>
          <w:rFonts w:hint="cs"/>
          <w:sz w:val="24"/>
          <w:szCs w:val="24"/>
          <w:rtl/>
        </w:rPr>
        <w:t>سبل الانتصاف، إن وجدت، المصممة لاستعادة أو الحفاظ على المساواة في وصول المدعي إلى برامج وأنشطة مدارس (</w:t>
      </w:r>
      <w:r w:rsidRPr="00123D3E">
        <w:rPr>
          <w:sz w:val="24"/>
          <w:szCs w:val="24"/>
        </w:rPr>
        <w:t>DSST</w:t>
      </w:r>
      <w:r w:rsidRPr="00123D3E">
        <w:rPr>
          <w:rFonts w:hint="cs"/>
          <w:sz w:val="24"/>
          <w:szCs w:val="24"/>
          <w:rtl/>
        </w:rPr>
        <w:t>) (بما في ذلك التوظيف، إذا كان ينطبق).</w:t>
      </w:r>
    </w:p>
    <w:p w14:paraId="771FC829" w14:textId="77777777" w:rsidR="00070DAC" w:rsidRPr="00123D3E" w:rsidRDefault="001A318A" w:rsidP="00070DAC">
      <w:pPr>
        <w:pStyle w:val="ListParagraph"/>
        <w:numPr>
          <w:ilvl w:val="2"/>
          <w:numId w:val="8"/>
        </w:numPr>
        <w:bidi/>
        <w:spacing w:before="240"/>
        <w:ind w:left="1260"/>
        <w:jc w:val="both"/>
        <w:rPr>
          <w:sz w:val="24"/>
          <w:szCs w:val="24"/>
          <w:rtl/>
        </w:rPr>
      </w:pPr>
      <w:r w:rsidRPr="00123D3E">
        <w:rPr>
          <w:rFonts w:hint="cs"/>
          <w:sz w:val="24"/>
          <w:szCs w:val="24"/>
          <w:rtl/>
        </w:rPr>
        <w:t>بيان العملية وأسس الاستئناف. يرد نموذج لهذا البيان في الملحق (5) وقد يكون مصاحباً لتحديد المسؤولية (كما هو موضح في الملحق (5)) أو يتم تضمينه في هذا المستند.</w:t>
      </w:r>
    </w:p>
    <w:p w14:paraId="194EB845" w14:textId="77777777" w:rsidR="00070DAC" w:rsidRPr="00123D3E" w:rsidRDefault="00070DAC" w:rsidP="00070DAC">
      <w:pPr>
        <w:pStyle w:val="ListParagraph"/>
        <w:spacing w:before="240"/>
        <w:jc w:val="both"/>
        <w:rPr>
          <w:sz w:val="24"/>
          <w:szCs w:val="24"/>
        </w:rPr>
      </w:pPr>
    </w:p>
    <w:p w14:paraId="7BFFEDC7" w14:textId="77777777" w:rsidR="00070DAC" w:rsidRPr="00123D3E" w:rsidRDefault="001A318A" w:rsidP="00070DAC">
      <w:pPr>
        <w:pStyle w:val="ListParagraph"/>
        <w:numPr>
          <w:ilvl w:val="0"/>
          <w:numId w:val="8"/>
        </w:numPr>
        <w:bidi/>
        <w:spacing w:before="240"/>
        <w:jc w:val="both"/>
        <w:rPr>
          <w:sz w:val="24"/>
          <w:szCs w:val="24"/>
          <w:rtl/>
        </w:rPr>
      </w:pPr>
      <w:r w:rsidRPr="00123D3E">
        <w:rPr>
          <w:rFonts w:hint="cs"/>
          <w:b/>
          <w:bCs/>
          <w:sz w:val="24"/>
          <w:szCs w:val="24"/>
          <w:rtl/>
        </w:rPr>
        <w:t>الاستئناف - التقديم والأسباب:</w:t>
      </w:r>
      <w:r w:rsidRPr="00123D3E">
        <w:rPr>
          <w:rFonts w:hint="cs"/>
          <w:sz w:val="24"/>
          <w:szCs w:val="24"/>
          <w:rtl/>
        </w:rPr>
        <w:t xml:space="preserve"> يجوز تقديم الاستئناف في غضون خمسة أيام تقويمية من الإشعار بتحديد المسؤولية أو الرفض العاجل. يحتاج الإشعار فقط إلى تحديد الطرف الذي قدم الاستئناف، والقرار أو الفصل الذي تم استئنافه، وأي من الأسباب الثلاثة المذكورة في هذه الفقرة، (أ) و / أو (ب) و / أو (ج)، وسيشكل هذا الأساس (الأسباب) للاستئناف. قد تختار الأطراف استخدام نموذج اختياري لإشعار الاستئناف الوارد في الملحق (6). يقدم الاستئناف إلى أصحاب القرار.</w:t>
      </w:r>
    </w:p>
    <w:p w14:paraId="2451ECC5" w14:textId="77777777" w:rsidR="00070DAC" w:rsidRPr="00123D3E" w:rsidRDefault="00070DAC" w:rsidP="00070DAC">
      <w:pPr>
        <w:pStyle w:val="ListParagraph"/>
        <w:spacing w:before="240"/>
        <w:ind w:left="432"/>
        <w:jc w:val="both"/>
        <w:rPr>
          <w:b/>
          <w:sz w:val="24"/>
          <w:szCs w:val="24"/>
        </w:rPr>
      </w:pPr>
    </w:p>
    <w:p w14:paraId="75F5169B" w14:textId="77777777" w:rsidR="00070DAC" w:rsidRPr="00123D3E" w:rsidRDefault="00070DAC" w:rsidP="00070DAC">
      <w:pPr>
        <w:pStyle w:val="ListParagraph"/>
        <w:bidi/>
        <w:spacing w:before="240"/>
        <w:ind w:left="432"/>
        <w:jc w:val="both"/>
        <w:rPr>
          <w:sz w:val="24"/>
          <w:szCs w:val="24"/>
          <w:rtl/>
        </w:rPr>
      </w:pPr>
      <w:r w:rsidRPr="00123D3E">
        <w:rPr>
          <w:rFonts w:hint="cs"/>
          <w:sz w:val="24"/>
          <w:szCs w:val="24"/>
          <w:rtl/>
        </w:rPr>
        <w:t xml:space="preserve"> لن يُسمح بالاستئناف إلا لواحد أو أكثر من الأسباب التالية:</w:t>
      </w:r>
    </w:p>
    <w:p w14:paraId="56713EBB" w14:textId="77777777" w:rsidR="00070DAC" w:rsidRPr="00123D3E" w:rsidRDefault="00070DAC" w:rsidP="00070DAC">
      <w:pPr>
        <w:pStyle w:val="ListParagraph"/>
        <w:numPr>
          <w:ilvl w:val="0"/>
          <w:numId w:val="14"/>
        </w:numPr>
        <w:bidi/>
        <w:spacing w:before="240"/>
        <w:jc w:val="both"/>
        <w:rPr>
          <w:sz w:val="24"/>
          <w:szCs w:val="24"/>
          <w:rtl/>
        </w:rPr>
      </w:pPr>
      <w:r w:rsidRPr="00123D3E">
        <w:rPr>
          <w:rFonts w:hint="cs"/>
          <w:sz w:val="24"/>
          <w:szCs w:val="24"/>
          <w:rtl/>
        </w:rPr>
        <w:t>أثرت مخالفة إجرائية على نتيجة المسألة؛</w:t>
      </w:r>
    </w:p>
    <w:p w14:paraId="518060AD" w14:textId="77777777" w:rsidR="00070DAC" w:rsidRPr="00123D3E" w:rsidRDefault="00070DAC" w:rsidP="00070DAC">
      <w:pPr>
        <w:pStyle w:val="ListParagraph"/>
        <w:numPr>
          <w:ilvl w:val="0"/>
          <w:numId w:val="14"/>
        </w:numPr>
        <w:bidi/>
        <w:spacing w:before="240"/>
        <w:jc w:val="both"/>
        <w:rPr>
          <w:sz w:val="24"/>
          <w:szCs w:val="24"/>
          <w:rtl/>
        </w:rPr>
      </w:pPr>
      <w:r w:rsidRPr="00123D3E">
        <w:rPr>
          <w:rFonts w:hint="cs"/>
          <w:sz w:val="24"/>
          <w:szCs w:val="24"/>
          <w:rtl/>
        </w:rPr>
        <w:t>قد يؤثر الدليل الجديد غير المتاح في وقت تحديد المسؤولية أو الرفض العاجل على نتيجة المسألة؛ أو</w:t>
      </w:r>
    </w:p>
    <w:p w14:paraId="4509B765" w14:textId="77777777" w:rsidR="00070DAC" w:rsidRPr="00123D3E" w:rsidRDefault="00070DAC" w:rsidP="00070DAC">
      <w:pPr>
        <w:pStyle w:val="ListParagraph"/>
        <w:numPr>
          <w:ilvl w:val="0"/>
          <w:numId w:val="14"/>
        </w:numPr>
        <w:bidi/>
        <w:spacing w:before="240"/>
        <w:jc w:val="both"/>
        <w:rPr>
          <w:sz w:val="24"/>
          <w:szCs w:val="24"/>
          <w:rtl/>
        </w:rPr>
      </w:pPr>
      <w:r w:rsidRPr="00123D3E">
        <w:rPr>
          <w:rFonts w:hint="cs"/>
          <w:sz w:val="24"/>
          <w:szCs w:val="24"/>
          <w:rtl/>
        </w:rPr>
        <w:t>كان لدى المحقق أو صانعي القرار تضارب في المصالح، أو كانوا متحيزون ضد طرف، أو ضد جميع المدعين أو جميع المدعى عليهم.</w:t>
      </w:r>
    </w:p>
    <w:p w14:paraId="20CD82C6" w14:textId="77777777" w:rsidR="00070DAC" w:rsidRPr="00123D3E" w:rsidRDefault="00070DAC" w:rsidP="00070DAC">
      <w:pPr>
        <w:pStyle w:val="ListParagraph"/>
        <w:spacing w:before="240"/>
        <w:ind w:left="432"/>
        <w:jc w:val="both"/>
        <w:rPr>
          <w:sz w:val="24"/>
          <w:szCs w:val="24"/>
        </w:rPr>
      </w:pPr>
    </w:p>
    <w:p w14:paraId="071E9AAF" w14:textId="77777777" w:rsidR="00070DAC" w:rsidRPr="00123D3E" w:rsidRDefault="00070DAC" w:rsidP="00070DAC">
      <w:pPr>
        <w:pStyle w:val="ListParagraph"/>
        <w:numPr>
          <w:ilvl w:val="1"/>
          <w:numId w:val="8"/>
        </w:numPr>
        <w:bidi/>
        <w:spacing w:before="240"/>
        <w:jc w:val="both"/>
        <w:rPr>
          <w:sz w:val="24"/>
          <w:szCs w:val="24"/>
          <w:rtl/>
        </w:rPr>
      </w:pPr>
      <w:r w:rsidRPr="00123D3E">
        <w:rPr>
          <w:rFonts w:hint="cs"/>
          <w:b/>
          <w:bCs/>
          <w:sz w:val="24"/>
          <w:szCs w:val="24"/>
          <w:rtl/>
        </w:rPr>
        <w:t xml:space="preserve">عملية الاستئناف: </w:t>
      </w:r>
      <w:r w:rsidRPr="00123D3E">
        <w:rPr>
          <w:rFonts w:hint="cs"/>
          <w:sz w:val="24"/>
          <w:szCs w:val="24"/>
          <w:rtl/>
        </w:rPr>
        <w:t xml:space="preserve">على صانعي القرار، عند تلقي إشعار الاستئناف، إشعار كلا الطرفين (أو، في حالة استئناف الرفض العاجل، إلى مقدم الشكوى) بأن الاستئناف قد تم تقديمه وأن أمام كل طرف خمسة أيام تقويمية لتقديم بياناً مكتوباً موجزاً ​​يدعم النتيجة أو يطعن فيها. برد نموذج من هذا الإشعار في الملحق (7). على صانعي القرار أيضاً الشروع في تشكيل </w:t>
      </w:r>
      <w:sdt>
        <w:sdtPr>
          <w:rPr>
            <w:sz w:val="24"/>
            <w:szCs w:val="24"/>
            <w:rtl/>
          </w:rPr>
          <w:tag w:val="goog_rdk_16"/>
          <w:id w:val="-1161699280"/>
        </w:sdtPr>
        <w:sdtContent/>
      </w:sdt>
      <w:r w:rsidRPr="00123D3E">
        <w:rPr>
          <w:rFonts w:hint="cs"/>
          <w:sz w:val="24"/>
          <w:szCs w:val="24"/>
          <w:rtl/>
        </w:rPr>
        <w:t>لجنة الاستئناف. يجب تزويد لجنة الاستئناف بنسخ من إشعار الاستئناف، وبيانات الأطراف التي تطعن أو تدعم القرار المستأنف، والشكوى الرسمية، وعند الاقتضاء، إما الرفض العاجل أو تقرير التحقيق وتحديد المسؤولية. يجوز لأي طرف إرفاق مستندات أخرى تم إنتاجها أثناء العملية ببيانه الذي يدعم النتيجة أو يطعن فيها. في غضون 21 يوماً تقويمياً من تلقي جميع المعلومات المطلوبة، يتعين على لجنة الاستئناف تقديم قرار كتابي يصف الاستئناف والأساس المنطقي لقرارها؛ يجب أن تقدم قرارها في ذات الوقت إلى جميع الأطراف. إذا كانت لجنة الاستئناف منقسمة بالتساوي بشأن النتيجة الصحيحة للاستئناف، فيجب تأييد الرفض العاجل أو تحديد المسؤولية.</w:t>
      </w:r>
    </w:p>
    <w:p w14:paraId="3C20DA41" w14:textId="77777777" w:rsidR="00070DAC" w:rsidRPr="00123D3E" w:rsidRDefault="00070DAC" w:rsidP="00070DAC">
      <w:pPr>
        <w:pStyle w:val="ListParagraph"/>
        <w:spacing w:before="240"/>
        <w:ind w:left="576"/>
        <w:jc w:val="both"/>
        <w:rPr>
          <w:sz w:val="24"/>
          <w:szCs w:val="24"/>
        </w:rPr>
      </w:pPr>
    </w:p>
    <w:p w14:paraId="5361CFAC" w14:textId="77777777" w:rsidR="00070DAC" w:rsidRPr="00123D3E" w:rsidRDefault="001A318A" w:rsidP="00070DAC">
      <w:pPr>
        <w:pStyle w:val="ListParagraph"/>
        <w:numPr>
          <w:ilvl w:val="0"/>
          <w:numId w:val="8"/>
        </w:numPr>
        <w:bidi/>
        <w:spacing w:before="240"/>
        <w:jc w:val="both"/>
        <w:rPr>
          <w:sz w:val="24"/>
          <w:szCs w:val="24"/>
          <w:rtl/>
        </w:rPr>
      </w:pPr>
      <w:r w:rsidRPr="00123D3E">
        <w:rPr>
          <w:rFonts w:hint="cs"/>
          <w:b/>
          <w:bCs/>
          <w:sz w:val="24"/>
          <w:szCs w:val="24"/>
          <w:rtl/>
        </w:rPr>
        <w:t>العلاجات:</w:t>
      </w:r>
      <w:r w:rsidRPr="00123D3E">
        <w:rPr>
          <w:rFonts w:hint="cs"/>
          <w:sz w:val="24"/>
          <w:szCs w:val="24"/>
          <w:rtl/>
        </w:rPr>
        <w:t xml:space="preserve"> عند تقرير تعرض المدعي للتحرش الجنسي، قد تفرض (</w:t>
      </w:r>
      <w:r w:rsidRPr="00123D3E">
        <w:rPr>
          <w:sz w:val="24"/>
          <w:szCs w:val="24"/>
        </w:rPr>
        <w:t>DSST</w:t>
      </w:r>
      <w:r w:rsidRPr="00123D3E">
        <w:rPr>
          <w:rFonts w:hint="cs"/>
          <w:sz w:val="24"/>
          <w:szCs w:val="24"/>
          <w:rtl/>
        </w:rPr>
        <w:t>) واحداً أو أكثر مما يلي:</w:t>
      </w:r>
    </w:p>
    <w:p w14:paraId="6A68CE13" w14:textId="77777777" w:rsidR="00070DAC" w:rsidRPr="00123D3E" w:rsidRDefault="00070DAC" w:rsidP="00070DAC">
      <w:pPr>
        <w:pStyle w:val="ListParagraph"/>
        <w:spacing w:before="240"/>
        <w:ind w:left="432"/>
        <w:jc w:val="both"/>
        <w:rPr>
          <w:sz w:val="24"/>
          <w:szCs w:val="24"/>
        </w:rPr>
      </w:pPr>
    </w:p>
    <w:p w14:paraId="51B6B1E0" w14:textId="77777777" w:rsidR="00070DAC" w:rsidRPr="00123D3E" w:rsidRDefault="001A318A" w:rsidP="00070DAC">
      <w:pPr>
        <w:pStyle w:val="ListParagraph"/>
        <w:numPr>
          <w:ilvl w:val="2"/>
          <w:numId w:val="8"/>
        </w:numPr>
        <w:bidi/>
        <w:spacing w:before="240"/>
        <w:ind w:left="1170"/>
        <w:jc w:val="both"/>
        <w:rPr>
          <w:sz w:val="24"/>
          <w:szCs w:val="24"/>
          <w:rtl/>
        </w:rPr>
      </w:pPr>
      <w:r w:rsidRPr="00123D3E">
        <w:rPr>
          <w:rFonts w:hint="cs"/>
          <w:sz w:val="24"/>
          <w:szCs w:val="24"/>
          <w:rtl/>
        </w:rPr>
        <w:t>تقديم أي تعويضات للمدعي من شأنها استعادة أو الحفاظ على وصوله /وصولها إلى برنامج (</w:t>
      </w:r>
      <w:r w:rsidRPr="00123D3E">
        <w:rPr>
          <w:sz w:val="24"/>
          <w:szCs w:val="24"/>
        </w:rPr>
        <w:t>DSST</w:t>
      </w:r>
      <w:r w:rsidRPr="00123D3E">
        <w:rPr>
          <w:rFonts w:hint="cs"/>
          <w:sz w:val="24"/>
          <w:szCs w:val="24"/>
          <w:rtl/>
        </w:rPr>
        <w:t xml:space="preserve">) التعليمي وأنشطته (بما في ذلك التوظيف). قد تشمل هذه </w:t>
      </w:r>
      <w:sdt>
        <w:sdtPr>
          <w:rPr>
            <w:sz w:val="24"/>
            <w:szCs w:val="24"/>
            <w:rtl/>
          </w:rPr>
          <w:tag w:val="goog_rdk_17"/>
          <w:id w:val="-1120597074"/>
        </w:sdtPr>
        <w:sdtContent/>
      </w:sdt>
      <w:r w:rsidRPr="00123D3E">
        <w:rPr>
          <w:rFonts w:hint="cs"/>
          <w:sz w:val="24"/>
          <w:szCs w:val="24"/>
          <w:rtl/>
        </w:rPr>
        <w:t>الإجراءات الداعمة أو الإجراءات المشابهة لها التي تحتوي على عنصر تأديبي تجاه المدعى عليه. قد تبقى سبل الانتصاف سرية حسب ما تراه المدرسة ضرورياً.</w:t>
      </w:r>
    </w:p>
    <w:p w14:paraId="68D2CBB1" w14:textId="77777777" w:rsidR="00070DAC" w:rsidRPr="00123D3E" w:rsidRDefault="001A318A" w:rsidP="00070DAC">
      <w:pPr>
        <w:pStyle w:val="ListParagraph"/>
        <w:numPr>
          <w:ilvl w:val="2"/>
          <w:numId w:val="8"/>
        </w:numPr>
        <w:bidi/>
        <w:spacing w:before="240"/>
        <w:ind w:left="1170"/>
        <w:jc w:val="both"/>
        <w:rPr>
          <w:sz w:val="24"/>
          <w:szCs w:val="24"/>
          <w:rtl/>
        </w:rPr>
      </w:pPr>
      <w:r w:rsidRPr="00123D3E">
        <w:rPr>
          <w:rFonts w:hint="cs"/>
          <w:sz w:val="24"/>
          <w:szCs w:val="24"/>
          <w:rtl/>
        </w:rPr>
        <w:t xml:space="preserve">فرض أي عقوبات تأديبية على الطالب المدعى عليه، بما في ذلك المشاركة الإلزامية في خدمات الاستشارة؛ إلغاء الامتيازات اللاصفية (بما في ذلك، على سبيل المثال لا الحصر، الرياضة)؛ أوامر عدم الاتصال؛ تغييرات الجدول، </w:t>
      </w:r>
      <w:proofErr w:type="gramStart"/>
      <w:r w:rsidRPr="00123D3E">
        <w:rPr>
          <w:rFonts w:hint="cs"/>
          <w:sz w:val="24"/>
          <w:szCs w:val="24"/>
          <w:rtl/>
        </w:rPr>
        <w:t>التعليق</w:t>
      </w:r>
      <w:proofErr w:type="gramEnd"/>
      <w:r w:rsidRPr="00123D3E">
        <w:rPr>
          <w:rFonts w:hint="cs"/>
          <w:sz w:val="24"/>
          <w:szCs w:val="24"/>
          <w:rtl/>
        </w:rPr>
        <w:t xml:space="preserve"> أو الطرد قصير الأجل أو طويل الأجل، أو تغيير الموضع على النحو الذي يسمح به القانون بخلافه.</w:t>
      </w:r>
    </w:p>
    <w:p w14:paraId="79DD4606" w14:textId="77777777" w:rsidR="00070DAC" w:rsidRPr="00123D3E" w:rsidRDefault="001A318A" w:rsidP="00070DAC">
      <w:pPr>
        <w:pStyle w:val="ListParagraph"/>
        <w:numPr>
          <w:ilvl w:val="2"/>
          <w:numId w:val="8"/>
        </w:numPr>
        <w:bidi/>
        <w:spacing w:before="240"/>
        <w:ind w:left="1170"/>
        <w:jc w:val="both"/>
        <w:rPr>
          <w:sz w:val="24"/>
          <w:szCs w:val="24"/>
          <w:rtl/>
        </w:rPr>
      </w:pPr>
      <w:r w:rsidRPr="00123D3E">
        <w:rPr>
          <w:rFonts w:hint="cs"/>
          <w:sz w:val="24"/>
          <w:szCs w:val="24"/>
          <w:rtl/>
        </w:rPr>
        <w:t>فرض أي عقوبات تأديبية على الموظف المدعى عليه، بما في ذلك المشاركة الإلزامية في خدمات الاستشارة، أوامر عدم الاتصال، إعادة التعيين، الإيقاف بدون أجر، أو إنهاء العمل.</w:t>
      </w:r>
    </w:p>
    <w:p w14:paraId="38D456A1" w14:textId="77777777" w:rsidR="00070DAC" w:rsidRPr="00123D3E" w:rsidRDefault="00070DAC" w:rsidP="00070DAC">
      <w:pPr>
        <w:pStyle w:val="ListParagraph"/>
        <w:spacing w:before="240"/>
        <w:jc w:val="both"/>
        <w:rPr>
          <w:sz w:val="24"/>
          <w:szCs w:val="24"/>
        </w:rPr>
      </w:pPr>
    </w:p>
    <w:p w14:paraId="450C4178" w14:textId="77777777" w:rsidR="00070DAC" w:rsidRPr="00123D3E" w:rsidRDefault="001A318A" w:rsidP="00070DAC">
      <w:pPr>
        <w:pStyle w:val="ListParagraph"/>
        <w:numPr>
          <w:ilvl w:val="0"/>
          <w:numId w:val="8"/>
        </w:numPr>
        <w:bidi/>
        <w:spacing w:before="240"/>
        <w:jc w:val="both"/>
        <w:rPr>
          <w:sz w:val="24"/>
          <w:szCs w:val="24"/>
          <w:rtl/>
        </w:rPr>
      </w:pPr>
      <w:r w:rsidRPr="00123D3E">
        <w:rPr>
          <w:rFonts w:hint="cs"/>
          <w:b/>
          <w:bCs/>
          <w:sz w:val="24"/>
          <w:szCs w:val="24"/>
          <w:rtl/>
        </w:rPr>
        <w:t xml:space="preserve">الحدود الزمنية - الاستنتاج النابع من رفض تقديم دليل: </w:t>
      </w:r>
      <w:r w:rsidRPr="00123D3E">
        <w:rPr>
          <w:rFonts w:hint="cs"/>
          <w:sz w:val="24"/>
          <w:szCs w:val="24"/>
          <w:rtl/>
        </w:rPr>
        <w:t xml:space="preserve">يجوز </w:t>
      </w:r>
      <w:proofErr w:type="gramStart"/>
      <w:r w:rsidRPr="00123D3E">
        <w:rPr>
          <w:rFonts w:hint="cs"/>
          <w:sz w:val="24"/>
          <w:szCs w:val="24"/>
          <w:rtl/>
        </w:rPr>
        <w:t>للمحقق</w:t>
      </w:r>
      <w:proofErr w:type="gramEnd"/>
      <w:r w:rsidRPr="00123D3E">
        <w:rPr>
          <w:rFonts w:hint="cs"/>
          <w:sz w:val="24"/>
          <w:szCs w:val="24"/>
          <w:rtl/>
        </w:rPr>
        <w:t xml:space="preserve"> أو المستشار أو صناع القرار أو رئيس إدارة المواهب تمديد أي حد زمني لسبب وجيه موضح. في جميع الأحوال، ستسعى (</w:t>
      </w:r>
      <w:r w:rsidRPr="00123D3E">
        <w:rPr>
          <w:sz w:val="24"/>
          <w:szCs w:val="24"/>
        </w:rPr>
        <w:t>DSST</w:t>
      </w:r>
      <w:r w:rsidRPr="00123D3E">
        <w:rPr>
          <w:rFonts w:hint="cs"/>
          <w:sz w:val="24"/>
          <w:szCs w:val="24"/>
          <w:rtl/>
        </w:rPr>
        <w:t>) للوصول إلى تحديد المسؤولية أو أي حل آخر في غضون 120 يوماً من تلقيها إشعاراً بمزاعم التحرش الجنسي. قد ينظر المحقق أو صانعوا القرار في مزايا استلام تقرير من هيئة إنفاذ قانون موازية أو تحقيق آخر في تحديد الجدول الزمني لأنشطة التحقيق أو تحديد المسؤولية، ولكن لا يجوز لهم تأخير عملية ضمان هذا الاستلام دون داع. يُسمح للمحقق وصانع القرار، ولكن ليس من الواجب، استخلاص استنتاجات واقعية معاكسة من رفض أو فشل المدعي أو المدعى عليه لإجراء مقابلة أو تقديم أدلة أخرى مطلوبة.</w:t>
      </w:r>
    </w:p>
    <w:p w14:paraId="0238706A" w14:textId="77777777" w:rsidR="00070DAC" w:rsidRPr="00123D3E" w:rsidRDefault="00070DAC" w:rsidP="00070DAC">
      <w:pPr>
        <w:pStyle w:val="ListParagraph"/>
        <w:spacing w:before="240"/>
        <w:ind w:left="432"/>
        <w:jc w:val="both"/>
        <w:rPr>
          <w:sz w:val="24"/>
          <w:szCs w:val="24"/>
        </w:rPr>
      </w:pPr>
    </w:p>
    <w:p w14:paraId="4A3D417D" w14:textId="77777777" w:rsidR="00070DAC" w:rsidRPr="00123D3E" w:rsidRDefault="001A318A" w:rsidP="00070DAC">
      <w:pPr>
        <w:pStyle w:val="ListParagraph"/>
        <w:numPr>
          <w:ilvl w:val="0"/>
          <w:numId w:val="8"/>
        </w:numPr>
        <w:bidi/>
        <w:spacing w:before="240"/>
        <w:jc w:val="both"/>
        <w:rPr>
          <w:sz w:val="24"/>
          <w:szCs w:val="24"/>
          <w:rtl/>
        </w:rPr>
      </w:pPr>
      <w:r w:rsidRPr="00123D3E">
        <w:rPr>
          <w:rFonts w:hint="cs"/>
          <w:b/>
          <w:bCs/>
          <w:sz w:val="24"/>
          <w:szCs w:val="24"/>
          <w:rtl/>
        </w:rPr>
        <w:t>السرية:</w:t>
      </w:r>
      <w:r w:rsidRPr="00123D3E">
        <w:rPr>
          <w:rFonts w:hint="cs"/>
          <w:sz w:val="24"/>
          <w:szCs w:val="24"/>
          <w:rtl/>
        </w:rPr>
        <w:t xml:space="preserve"> لا يجوز الإعلان عن هويات الأشخاص الذين قدموا بلاغاً عن التحرش الجنسي، والمدعي، والمدعى عليه، وأي شخص تم الإبلاغ عن ارتكابه جريمة، وأي شاهد، باستثناء ما هو منصوص عليه في قانون الخصوصية والحقوق التعليمية للأسرة (</w:t>
      </w:r>
      <w:r w:rsidRPr="00123D3E">
        <w:rPr>
          <w:sz w:val="24"/>
          <w:szCs w:val="24"/>
        </w:rPr>
        <w:t>FERPA)</w:t>
      </w:r>
      <w:r w:rsidRPr="00123D3E">
        <w:rPr>
          <w:rFonts w:hint="cs"/>
          <w:sz w:val="24"/>
          <w:szCs w:val="24"/>
          <w:rtl/>
        </w:rPr>
        <w:t>، أو على النحو المنصوص عليه بخلافه بموجب القانون،</w:t>
      </w:r>
      <w:sdt>
        <w:sdtPr>
          <w:rPr>
            <w:sz w:val="24"/>
            <w:szCs w:val="24"/>
            <w:rtl/>
          </w:rPr>
          <w:tag w:val="goog_rdk_20"/>
          <w:id w:val="-1057010949"/>
        </w:sdtPr>
        <w:sdtContent/>
      </w:sdt>
      <w:r w:rsidRPr="00123D3E">
        <w:rPr>
          <w:rFonts w:hint="cs"/>
          <w:sz w:val="24"/>
          <w:szCs w:val="24"/>
          <w:rtl/>
        </w:rPr>
        <w:t xml:space="preserve"> أو حسب الحاجة لإجراء أي تحقيق رسمي أو اتخاذ إجراء قضائي.</w:t>
      </w:r>
    </w:p>
    <w:p w14:paraId="2B062DFB" w14:textId="77777777" w:rsidR="00070DAC" w:rsidRPr="00123D3E" w:rsidRDefault="00070DAC" w:rsidP="00070DAC">
      <w:pPr>
        <w:pStyle w:val="ListParagraph"/>
        <w:rPr>
          <w:b/>
          <w:sz w:val="24"/>
          <w:szCs w:val="24"/>
        </w:rPr>
      </w:pPr>
    </w:p>
    <w:p w14:paraId="271ED14C" w14:textId="77777777" w:rsidR="00070DAC" w:rsidRPr="00123D3E" w:rsidRDefault="001A318A" w:rsidP="00070DAC">
      <w:pPr>
        <w:pStyle w:val="ListParagraph"/>
        <w:numPr>
          <w:ilvl w:val="0"/>
          <w:numId w:val="8"/>
        </w:numPr>
        <w:bidi/>
        <w:spacing w:before="240"/>
        <w:jc w:val="both"/>
        <w:rPr>
          <w:sz w:val="24"/>
          <w:szCs w:val="24"/>
          <w:rtl/>
        </w:rPr>
      </w:pPr>
      <w:r w:rsidRPr="00123D3E">
        <w:rPr>
          <w:rFonts w:hint="cs"/>
          <w:b/>
          <w:bCs/>
          <w:sz w:val="24"/>
          <w:szCs w:val="24"/>
          <w:rtl/>
        </w:rPr>
        <w:t>الانتقام والترويع:</w:t>
      </w:r>
      <w:r w:rsidRPr="00123D3E">
        <w:rPr>
          <w:rFonts w:hint="cs"/>
          <w:sz w:val="24"/>
          <w:szCs w:val="24"/>
          <w:rtl/>
        </w:rPr>
        <w:t xml:space="preserve"> لا يجوز لمدارس (</w:t>
      </w:r>
      <w:r w:rsidRPr="00123D3E">
        <w:rPr>
          <w:sz w:val="24"/>
          <w:szCs w:val="24"/>
        </w:rPr>
        <w:t>DSST</w:t>
      </w:r>
      <w:r w:rsidRPr="00123D3E">
        <w:rPr>
          <w:rFonts w:hint="cs"/>
          <w:sz w:val="24"/>
          <w:szCs w:val="24"/>
          <w:rtl/>
        </w:rPr>
        <w:t xml:space="preserve">) ولا لأي شخص </w:t>
      </w:r>
      <w:proofErr w:type="gramStart"/>
      <w:r w:rsidRPr="00123D3E">
        <w:rPr>
          <w:rFonts w:hint="cs"/>
          <w:sz w:val="24"/>
          <w:szCs w:val="24"/>
          <w:rtl/>
        </w:rPr>
        <w:t>تخويف</w:t>
      </w:r>
      <w:proofErr w:type="gramEnd"/>
      <w:r w:rsidRPr="00123D3E">
        <w:rPr>
          <w:rFonts w:hint="cs"/>
          <w:sz w:val="24"/>
          <w:szCs w:val="24"/>
          <w:rtl/>
        </w:rPr>
        <w:t xml:space="preserve"> أو تهديد أو إكراه أو التمييز ضد أي فرد لأن هذا الفرد قد مارس حقوقاً بموجب أي إجراء بموجب هذه السياسة أو شارك فيه أو رفض المشاركة فيه.  يمكن تقديم الدعاوى الخاصة بالانتقام من قبل الشخص الذي يدعي الانتقام بموجب سياسة التظلم العامة الخاصة بمدارس (</w:t>
      </w:r>
      <w:r w:rsidRPr="00123D3E">
        <w:rPr>
          <w:sz w:val="24"/>
          <w:szCs w:val="24"/>
        </w:rPr>
        <w:t>DSST</w:t>
      </w:r>
      <w:r w:rsidRPr="00123D3E">
        <w:rPr>
          <w:rFonts w:hint="cs"/>
          <w:sz w:val="24"/>
          <w:szCs w:val="24"/>
          <w:rtl/>
        </w:rPr>
        <w:t>) أو هذه السياسة.</w:t>
      </w:r>
    </w:p>
    <w:p w14:paraId="645025A7" w14:textId="77777777" w:rsidR="00070DAC" w:rsidRPr="00123D3E" w:rsidRDefault="00070DAC" w:rsidP="00070DAC">
      <w:pPr>
        <w:pStyle w:val="ListParagraph"/>
        <w:rPr>
          <w:b/>
          <w:sz w:val="24"/>
          <w:szCs w:val="24"/>
        </w:rPr>
      </w:pPr>
    </w:p>
    <w:p w14:paraId="71C157B9" w14:textId="77777777" w:rsidR="00070DAC" w:rsidRPr="00123D3E" w:rsidRDefault="001A318A" w:rsidP="00070DAC">
      <w:pPr>
        <w:pStyle w:val="ListParagraph"/>
        <w:numPr>
          <w:ilvl w:val="0"/>
          <w:numId w:val="8"/>
        </w:numPr>
        <w:bidi/>
        <w:spacing w:before="240"/>
        <w:jc w:val="both"/>
        <w:rPr>
          <w:sz w:val="24"/>
          <w:szCs w:val="24"/>
          <w:rtl/>
        </w:rPr>
      </w:pPr>
      <w:r w:rsidRPr="00123D3E">
        <w:rPr>
          <w:rFonts w:hint="cs"/>
          <w:b/>
          <w:bCs/>
          <w:sz w:val="24"/>
          <w:szCs w:val="24"/>
          <w:rtl/>
        </w:rPr>
        <w:t xml:space="preserve">الاحتفاظ بالسجلات: </w:t>
      </w:r>
      <w:r w:rsidRPr="00123D3E">
        <w:rPr>
          <w:rFonts w:hint="cs"/>
          <w:sz w:val="24"/>
          <w:szCs w:val="24"/>
          <w:rtl/>
        </w:rPr>
        <w:t xml:space="preserve">يجب الاحتفاظ بجميع السجلات التي تم إنشاؤها بموجب هذه السياسة، بما في ذلك، على سبيل المثال لا الحصر، مواد التدريب وسجلات التحقيق وسجلات الصلح غير الرسمي والسجلات التأديبية والإجراءات الداعمة والقرارات وسبل الانتصاف والطعون </w:t>
      </w:r>
      <w:sdt>
        <w:sdtPr>
          <w:rPr>
            <w:sz w:val="24"/>
            <w:szCs w:val="24"/>
            <w:rtl/>
          </w:rPr>
          <w:tag w:val="goog_rdk_21"/>
          <w:id w:val="31934232"/>
        </w:sdtPr>
        <w:sdtContent/>
      </w:sdt>
      <w:r w:rsidRPr="00123D3E">
        <w:rPr>
          <w:rFonts w:hint="cs"/>
          <w:sz w:val="24"/>
          <w:szCs w:val="24"/>
          <w:rtl/>
        </w:rPr>
        <w:t>لمدة سبع سنوات.</w:t>
      </w:r>
    </w:p>
    <w:p w14:paraId="214F4F2B" w14:textId="77777777" w:rsidR="00070DAC" w:rsidRPr="00123D3E" w:rsidRDefault="00070DAC" w:rsidP="00070DAC">
      <w:pPr>
        <w:pStyle w:val="ListParagraph"/>
        <w:rPr>
          <w:b/>
          <w:sz w:val="24"/>
          <w:szCs w:val="24"/>
        </w:rPr>
      </w:pPr>
    </w:p>
    <w:p w14:paraId="7A9CDAF1" w14:textId="77777777" w:rsidR="007A3ECC" w:rsidRPr="00123D3E" w:rsidRDefault="001A318A" w:rsidP="007A3ECC">
      <w:pPr>
        <w:pStyle w:val="ListParagraph"/>
        <w:numPr>
          <w:ilvl w:val="0"/>
          <w:numId w:val="8"/>
        </w:numPr>
        <w:bidi/>
        <w:spacing w:before="240"/>
        <w:jc w:val="both"/>
        <w:rPr>
          <w:sz w:val="24"/>
          <w:szCs w:val="24"/>
          <w:rtl/>
        </w:rPr>
      </w:pPr>
      <w:r w:rsidRPr="00123D3E">
        <w:rPr>
          <w:rFonts w:hint="cs"/>
          <w:b/>
          <w:bCs/>
          <w:sz w:val="24"/>
          <w:szCs w:val="24"/>
          <w:rtl/>
        </w:rPr>
        <w:t>التدريب</w:t>
      </w:r>
      <w:r w:rsidRPr="00123D3E">
        <w:rPr>
          <w:rFonts w:hint="cs"/>
          <w:sz w:val="24"/>
          <w:szCs w:val="24"/>
          <w:rtl/>
        </w:rPr>
        <w:t xml:space="preserve"> يجب أن يتلقى جميع أعضاء فريق (</w:t>
      </w:r>
      <w:r w:rsidRPr="00123D3E">
        <w:rPr>
          <w:sz w:val="24"/>
          <w:szCs w:val="24"/>
        </w:rPr>
        <w:t>DSST</w:t>
      </w:r>
      <w:r w:rsidRPr="00123D3E">
        <w:rPr>
          <w:rFonts w:hint="cs"/>
          <w:sz w:val="24"/>
          <w:szCs w:val="24"/>
          <w:rtl/>
        </w:rPr>
        <w:t xml:space="preserve">) ومجلس إدارتها تدريباً أساسياً على الباب التاسع يشمل، على سبيل المثال لا الحصر، تعريف التحرش الجنسي والتزام موظفي المدرسة والمسؤولين بالإبلاغ عن التحرش الجنسي المشتبه به إلى منسق الباب التاسع. يجب أن يكون أي شخص يعمل كمحقق أو مستشار أو صانع قرار غير رسمي أو صانعي قرار أو عضو في لجنة الاستئناف قد تلقى أو سيتلقى تدريباً متقدماً مناسباً على الباب التاسع - على وجه التحديد، حسب الاقتضاء ودون قيود، في جميع المسائل التي تمت تغطيتها في التدريب الأساسي على الباب التاسع، وإجراء التحقيقات، وطرق الحل غير الرسمي، وإعداد تقارير التحقيق، وإعداد </w:t>
      </w:r>
      <w:r w:rsidRPr="00123D3E">
        <w:rPr>
          <w:rFonts w:hint="cs"/>
          <w:sz w:val="24"/>
          <w:szCs w:val="24"/>
          <w:rtl/>
        </w:rPr>
        <w:lastRenderedPageBreak/>
        <w:t>قرارات تحديد المسؤولية، وإجراء الطعون، وتحديد الأدلة المميزة أو غير ذات الصلة (بما في ذلك معالجة أدلة السلوك الجنسي السابق)، والحياد، وتجنب الأحكام المسبقة، وتجنب استخدام القوالب النمطية الجنسية.</w:t>
      </w:r>
    </w:p>
    <w:p w14:paraId="6E8843D6" w14:textId="77777777" w:rsidR="007A3ECC" w:rsidRPr="00123D3E" w:rsidRDefault="007A3ECC" w:rsidP="007A3ECC">
      <w:pPr>
        <w:pStyle w:val="ListParagraph"/>
        <w:rPr>
          <w:b/>
          <w:sz w:val="24"/>
          <w:szCs w:val="24"/>
        </w:rPr>
      </w:pPr>
    </w:p>
    <w:p w14:paraId="7C9F6558" w14:textId="77777777" w:rsidR="007A3ECC" w:rsidRPr="00123D3E" w:rsidRDefault="001A318A" w:rsidP="007A3ECC">
      <w:pPr>
        <w:pStyle w:val="ListParagraph"/>
        <w:numPr>
          <w:ilvl w:val="0"/>
          <w:numId w:val="8"/>
        </w:numPr>
        <w:bidi/>
        <w:spacing w:before="240"/>
        <w:jc w:val="both"/>
        <w:rPr>
          <w:sz w:val="24"/>
          <w:szCs w:val="24"/>
          <w:rtl/>
        </w:rPr>
      </w:pPr>
      <w:r w:rsidRPr="00123D3E">
        <w:rPr>
          <w:rFonts w:hint="cs"/>
          <w:b/>
          <w:bCs/>
          <w:sz w:val="24"/>
          <w:szCs w:val="24"/>
          <w:rtl/>
        </w:rPr>
        <w:t xml:space="preserve">النشر والإشعارات العامة: </w:t>
      </w:r>
      <w:r w:rsidRPr="00123D3E">
        <w:rPr>
          <w:rFonts w:hint="cs"/>
          <w:sz w:val="24"/>
          <w:szCs w:val="24"/>
          <w:rtl/>
        </w:rPr>
        <w:t>يجب أن تضع (</w:t>
      </w:r>
      <w:r w:rsidRPr="00123D3E">
        <w:rPr>
          <w:sz w:val="24"/>
          <w:szCs w:val="24"/>
        </w:rPr>
        <w:t>DSST</w:t>
      </w:r>
      <w:r w:rsidRPr="00123D3E">
        <w:rPr>
          <w:rFonts w:hint="cs"/>
          <w:sz w:val="24"/>
          <w:szCs w:val="24"/>
          <w:rtl/>
        </w:rPr>
        <w:t>) في كتيبات الطلاب وأعضاء الفريق، وتنشر بشكل واضخ على موقعها الإلكتروني:</w:t>
      </w:r>
    </w:p>
    <w:p w14:paraId="09FFE3DF" w14:textId="77777777" w:rsidR="007A3ECC" w:rsidRPr="00123D3E" w:rsidRDefault="007A3ECC" w:rsidP="007A3ECC">
      <w:pPr>
        <w:pStyle w:val="ListParagraph"/>
        <w:rPr>
          <w:sz w:val="24"/>
          <w:szCs w:val="24"/>
        </w:rPr>
      </w:pPr>
    </w:p>
    <w:p w14:paraId="38D5A214" w14:textId="77777777" w:rsidR="007A3ECC" w:rsidRPr="00123D3E" w:rsidRDefault="001A318A" w:rsidP="007A3ECC">
      <w:pPr>
        <w:pStyle w:val="ListParagraph"/>
        <w:numPr>
          <w:ilvl w:val="2"/>
          <w:numId w:val="8"/>
        </w:numPr>
        <w:bidi/>
        <w:spacing w:before="240"/>
        <w:ind w:left="1260"/>
        <w:jc w:val="both"/>
        <w:rPr>
          <w:sz w:val="24"/>
          <w:szCs w:val="24"/>
          <w:rtl/>
        </w:rPr>
      </w:pPr>
      <w:r w:rsidRPr="00123D3E">
        <w:rPr>
          <w:rFonts w:hint="cs"/>
          <w:sz w:val="24"/>
          <w:szCs w:val="24"/>
          <w:rtl/>
        </w:rPr>
        <w:t>الاسم أو المسمى الوظيفي وعنوان المكتب وعنوان البريد الإلكتروني ورقم الهاتف لمنسقي الباب التاسع؛</w:t>
      </w:r>
    </w:p>
    <w:p w14:paraId="76B7985A" w14:textId="77777777" w:rsidR="007A3ECC" w:rsidRPr="00123D3E" w:rsidRDefault="001A318A" w:rsidP="007A3ECC">
      <w:pPr>
        <w:pStyle w:val="ListParagraph"/>
        <w:numPr>
          <w:ilvl w:val="2"/>
          <w:numId w:val="8"/>
        </w:numPr>
        <w:bidi/>
        <w:spacing w:before="240"/>
        <w:ind w:left="1260"/>
        <w:jc w:val="both"/>
        <w:rPr>
          <w:sz w:val="24"/>
          <w:szCs w:val="24"/>
          <w:rtl/>
        </w:rPr>
      </w:pPr>
      <w:r w:rsidRPr="00123D3E">
        <w:rPr>
          <w:rFonts w:hint="cs"/>
          <w:sz w:val="24"/>
          <w:szCs w:val="24"/>
          <w:rtl/>
        </w:rPr>
        <w:t>توافر منسقي الباب التاسع لتلقي بلاغ عن التحرش الجنسي في أي وقت (سواء من قبل الشخص المزعوم أنه الضحية أم لا)؛</w:t>
      </w:r>
    </w:p>
    <w:p w14:paraId="7C5CB2A5" w14:textId="77777777" w:rsidR="007A3ECC" w:rsidRPr="00123D3E" w:rsidRDefault="001A318A" w:rsidP="007A3ECC">
      <w:pPr>
        <w:pStyle w:val="ListParagraph"/>
        <w:numPr>
          <w:ilvl w:val="2"/>
          <w:numId w:val="8"/>
        </w:numPr>
        <w:bidi/>
        <w:spacing w:before="240"/>
        <w:ind w:left="1260"/>
        <w:jc w:val="both"/>
        <w:rPr>
          <w:sz w:val="24"/>
          <w:szCs w:val="24"/>
          <w:rtl/>
        </w:rPr>
      </w:pPr>
      <w:r w:rsidRPr="00123D3E">
        <w:rPr>
          <w:rFonts w:hint="cs"/>
          <w:sz w:val="24"/>
          <w:szCs w:val="24"/>
          <w:rtl/>
        </w:rPr>
        <w:t>بيان بسياسة (</w:t>
      </w:r>
      <w:r w:rsidRPr="00123D3E">
        <w:rPr>
          <w:sz w:val="24"/>
          <w:szCs w:val="24"/>
        </w:rPr>
        <w:t>DSST</w:t>
      </w:r>
      <w:r w:rsidRPr="00123D3E">
        <w:rPr>
          <w:rFonts w:hint="cs"/>
          <w:sz w:val="24"/>
          <w:szCs w:val="24"/>
          <w:rtl/>
        </w:rPr>
        <w:t>) لعدم التمييز على أساس الجنس في أي برنامج تعليمي أو نشاط تديره أو في التوظيف، والذي يتضمن حظر التحرش الجنسي؛</w:t>
      </w:r>
    </w:p>
    <w:p w14:paraId="0B3E712F" w14:textId="77777777" w:rsidR="007A3ECC" w:rsidRPr="00123D3E" w:rsidRDefault="001A318A" w:rsidP="007A3ECC">
      <w:pPr>
        <w:pStyle w:val="ListParagraph"/>
        <w:numPr>
          <w:ilvl w:val="2"/>
          <w:numId w:val="8"/>
        </w:numPr>
        <w:bidi/>
        <w:spacing w:before="240"/>
        <w:ind w:left="1260"/>
        <w:jc w:val="both"/>
        <w:rPr>
          <w:sz w:val="24"/>
          <w:szCs w:val="24"/>
          <w:rtl/>
        </w:rPr>
      </w:pPr>
      <w:r w:rsidRPr="00123D3E">
        <w:rPr>
          <w:rFonts w:hint="cs"/>
          <w:sz w:val="24"/>
          <w:szCs w:val="24"/>
          <w:rtl/>
        </w:rPr>
        <w:t>نسخة أو رابط لسياسة التحرش الجنسي هذه وسياسات (</w:t>
      </w:r>
      <w:r w:rsidRPr="00123D3E">
        <w:rPr>
          <w:sz w:val="24"/>
          <w:szCs w:val="24"/>
        </w:rPr>
        <w:t>DSST</w:t>
      </w:r>
      <w:r w:rsidRPr="00123D3E">
        <w:rPr>
          <w:rFonts w:hint="cs"/>
          <w:sz w:val="24"/>
          <w:szCs w:val="24"/>
          <w:rtl/>
        </w:rPr>
        <w:t>) ذات الصلة التي تحظر وتوفر إجراءات لتلقي ومعالجة الشكاوى المتعلقة بالتمييز الجنسي.</w:t>
      </w:r>
    </w:p>
    <w:p w14:paraId="7588DAAF" w14:textId="77777777" w:rsidR="007A3ECC" w:rsidRPr="00123D3E" w:rsidRDefault="001A318A" w:rsidP="007A3ECC">
      <w:pPr>
        <w:pStyle w:val="ListParagraph"/>
        <w:numPr>
          <w:ilvl w:val="2"/>
          <w:numId w:val="8"/>
        </w:numPr>
        <w:bidi/>
        <w:spacing w:before="240"/>
        <w:ind w:left="1260"/>
        <w:jc w:val="both"/>
        <w:rPr>
          <w:sz w:val="24"/>
          <w:szCs w:val="24"/>
          <w:rtl/>
        </w:rPr>
      </w:pPr>
      <w:r w:rsidRPr="00123D3E">
        <w:rPr>
          <w:rFonts w:hint="cs"/>
          <w:sz w:val="24"/>
          <w:szCs w:val="24"/>
          <w:rtl/>
        </w:rPr>
        <w:t>نسخة أو رابط إلى مواد تدريبية تستخدمها (</w:t>
      </w:r>
      <w:r w:rsidRPr="00123D3E">
        <w:rPr>
          <w:sz w:val="24"/>
          <w:szCs w:val="24"/>
        </w:rPr>
        <w:t>DSST</w:t>
      </w:r>
      <w:r w:rsidRPr="00123D3E">
        <w:rPr>
          <w:rFonts w:hint="cs"/>
          <w:sz w:val="24"/>
          <w:szCs w:val="24"/>
          <w:rtl/>
        </w:rPr>
        <w:t>) للالتزام بفقرة "التدريب" أعلاه.</w:t>
      </w:r>
    </w:p>
    <w:p w14:paraId="1E3A57C6" w14:textId="77777777" w:rsidR="007A3ECC" w:rsidRPr="00123D3E" w:rsidRDefault="007A3ECC" w:rsidP="007A3ECC">
      <w:pPr>
        <w:pStyle w:val="ListParagraph"/>
        <w:spacing w:before="240"/>
        <w:jc w:val="both"/>
        <w:rPr>
          <w:sz w:val="24"/>
          <w:szCs w:val="24"/>
        </w:rPr>
      </w:pPr>
    </w:p>
    <w:p w14:paraId="3F46057F" w14:textId="77777777" w:rsidR="007A3ECC" w:rsidRPr="00123D3E" w:rsidRDefault="001A318A" w:rsidP="007A3ECC">
      <w:pPr>
        <w:pStyle w:val="ListParagraph"/>
        <w:numPr>
          <w:ilvl w:val="0"/>
          <w:numId w:val="8"/>
        </w:numPr>
        <w:bidi/>
        <w:spacing w:before="240"/>
        <w:jc w:val="both"/>
        <w:rPr>
          <w:sz w:val="24"/>
          <w:szCs w:val="24"/>
          <w:rtl/>
        </w:rPr>
      </w:pPr>
      <w:r w:rsidRPr="00123D3E">
        <w:rPr>
          <w:rFonts w:hint="cs"/>
          <w:b/>
          <w:bCs/>
          <w:sz w:val="24"/>
          <w:szCs w:val="24"/>
          <w:rtl/>
        </w:rPr>
        <w:t xml:space="preserve">التطبيق المتواصل لقواعد السلوك وسياسة التوظيف: </w:t>
      </w:r>
      <w:r w:rsidRPr="00123D3E">
        <w:rPr>
          <w:rFonts w:hint="cs"/>
          <w:sz w:val="24"/>
          <w:szCs w:val="24"/>
          <w:rtl/>
        </w:rPr>
        <w:t>لم يرد في هذه السياسة ما يمنع التطبيق العادي لقواعد سلوك الطلاب في (</w:t>
      </w:r>
      <w:r w:rsidRPr="00123D3E">
        <w:rPr>
          <w:sz w:val="24"/>
          <w:szCs w:val="24"/>
        </w:rPr>
        <w:t>DSST</w:t>
      </w:r>
      <w:r w:rsidRPr="00123D3E">
        <w:rPr>
          <w:rFonts w:hint="cs"/>
          <w:sz w:val="24"/>
          <w:szCs w:val="24"/>
          <w:rtl/>
        </w:rPr>
        <w:t xml:space="preserve">) أو سياسات التوظيف على مسائل أو قضايا أخرى غير التحرش الجنسي، بشرط ألا يتم ذلك انتقامياً على النحو المحظور في الفقرة أعلاه. لغرض الإيضاح، تشمل الأمور والقضايا بخلاف التحرش الجنسي سوء السلوك الذي يُزعم أنه تحرش </w:t>
      </w:r>
      <w:proofErr w:type="gramStart"/>
      <w:r w:rsidRPr="00123D3E">
        <w:rPr>
          <w:rFonts w:hint="cs"/>
          <w:sz w:val="24"/>
          <w:szCs w:val="24"/>
          <w:rtl/>
        </w:rPr>
        <w:t>جنسي</w:t>
      </w:r>
      <w:proofErr w:type="gramEnd"/>
      <w:r w:rsidRPr="00123D3E">
        <w:rPr>
          <w:rFonts w:hint="cs"/>
          <w:sz w:val="24"/>
          <w:szCs w:val="24"/>
          <w:rtl/>
        </w:rPr>
        <w:t xml:space="preserve"> ولكنه شكل آخر من أشكال سوء السلوك أو الأمور التي يتم الكشف عنها للمرة الأولى كنتيجة للإجراءات بموجب هذه السياسة.</w:t>
      </w:r>
    </w:p>
    <w:p w14:paraId="7C4DA64F" w14:textId="77777777" w:rsidR="007A3ECC" w:rsidRPr="00123D3E" w:rsidRDefault="007A3ECC" w:rsidP="007A3ECC">
      <w:pPr>
        <w:pStyle w:val="ListParagraph"/>
        <w:spacing w:before="240"/>
        <w:ind w:left="432"/>
        <w:jc w:val="both"/>
        <w:rPr>
          <w:sz w:val="24"/>
          <w:szCs w:val="24"/>
        </w:rPr>
      </w:pPr>
    </w:p>
    <w:p w14:paraId="49F22859" w14:textId="76F448D9" w:rsidR="007A3ECC" w:rsidRPr="00123D3E" w:rsidRDefault="007A3ECC" w:rsidP="007A3ECC">
      <w:pPr>
        <w:pStyle w:val="ListParagraph"/>
        <w:numPr>
          <w:ilvl w:val="0"/>
          <w:numId w:val="8"/>
        </w:numPr>
        <w:bidi/>
        <w:spacing w:before="240"/>
        <w:jc w:val="both"/>
        <w:rPr>
          <w:sz w:val="24"/>
          <w:szCs w:val="24"/>
          <w:rtl/>
        </w:rPr>
      </w:pPr>
      <w:r w:rsidRPr="00123D3E">
        <w:rPr>
          <w:rFonts w:hint="cs"/>
          <w:b/>
          <w:bCs/>
          <w:sz w:val="24"/>
          <w:szCs w:val="24"/>
          <w:rtl/>
        </w:rPr>
        <w:t>تعديل السياسة:</w:t>
      </w:r>
      <w:r w:rsidRPr="00123D3E">
        <w:rPr>
          <w:rFonts w:hint="cs"/>
          <w:sz w:val="24"/>
          <w:szCs w:val="24"/>
          <w:rtl/>
        </w:rPr>
        <w:t xml:space="preserve"> سيقوم مجلس إدارة (</w:t>
      </w:r>
      <w:r w:rsidRPr="00123D3E">
        <w:rPr>
          <w:sz w:val="24"/>
          <w:szCs w:val="24"/>
        </w:rPr>
        <w:t>DSST</w:t>
      </w:r>
      <w:r w:rsidRPr="00123D3E">
        <w:rPr>
          <w:rFonts w:hint="cs"/>
          <w:sz w:val="24"/>
          <w:szCs w:val="24"/>
          <w:rtl/>
        </w:rPr>
        <w:t>) بمراجعة هذه السياسة وإجراء التغييرات المناسبة من حينٍ لآخر حسب ما يراه ضرورياً، بما في ذلك على سبيل المثال لا الحصر، ما إذا كانت ستخضع لائحة الباب التاسع المنشورة في القانون الفيدرالي 85، اللائحة 30572 (19 مايو 2020) إلى التعديل أو الإلغاء أو الاستبدال أو تم اعتبارها غير قانونية في أي جزء من حكم نهائي وغير قابل للاستئناف من قبل محكمة مختصة.</w:t>
      </w:r>
    </w:p>
    <w:p w14:paraId="6A02BDB7" w14:textId="77777777" w:rsidR="007A3ECC" w:rsidRPr="00123D3E" w:rsidRDefault="007A3ECC" w:rsidP="007A3ECC">
      <w:pPr>
        <w:pStyle w:val="ListParagraph"/>
        <w:rPr>
          <w:b/>
          <w:sz w:val="24"/>
          <w:szCs w:val="24"/>
        </w:rPr>
      </w:pPr>
    </w:p>
    <w:p w14:paraId="0634F817" w14:textId="77777777" w:rsidR="007A3ECC" w:rsidRPr="00123D3E" w:rsidRDefault="007A3ECC" w:rsidP="007A3ECC">
      <w:pPr>
        <w:pStyle w:val="ListParagraph"/>
        <w:numPr>
          <w:ilvl w:val="0"/>
          <w:numId w:val="8"/>
        </w:numPr>
        <w:bidi/>
        <w:spacing w:before="240"/>
        <w:jc w:val="both"/>
        <w:rPr>
          <w:sz w:val="24"/>
          <w:szCs w:val="24"/>
          <w:rtl/>
        </w:rPr>
      </w:pPr>
      <w:r w:rsidRPr="00123D3E">
        <w:rPr>
          <w:rFonts w:hint="cs"/>
          <w:b/>
          <w:bCs/>
          <w:sz w:val="24"/>
          <w:szCs w:val="24"/>
          <w:rtl/>
        </w:rPr>
        <w:t xml:space="preserve">التعريفات: </w:t>
      </w:r>
      <w:r w:rsidRPr="00123D3E">
        <w:rPr>
          <w:rFonts w:hint="cs"/>
          <w:sz w:val="24"/>
          <w:szCs w:val="24"/>
          <w:rtl/>
        </w:rPr>
        <w:t>ما لم يتطلب السياق خلافه:</w:t>
      </w:r>
    </w:p>
    <w:p w14:paraId="391E3F55" w14:textId="77777777" w:rsidR="007A3ECC" w:rsidRPr="00123D3E" w:rsidRDefault="007A3ECC" w:rsidP="007A3ECC">
      <w:pPr>
        <w:pStyle w:val="ListParagraph"/>
        <w:rPr>
          <w:i/>
          <w:sz w:val="24"/>
          <w:szCs w:val="24"/>
        </w:rPr>
      </w:pPr>
    </w:p>
    <w:p w14:paraId="58706377" w14:textId="77777777" w:rsidR="007A3ECC" w:rsidRPr="00123D3E" w:rsidRDefault="007A3ECC" w:rsidP="007A3ECC">
      <w:pPr>
        <w:pStyle w:val="ListParagraph"/>
        <w:numPr>
          <w:ilvl w:val="2"/>
          <w:numId w:val="8"/>
        </w:numPr>
        <w:bidi/>
        <w:spacing w:before="240"/>
        <w:ind w:left="1260"/>
        <w:jc w:val="both"/>
        <w:rPr>
          <w:sz w:val="24"/>
          <w:szCs w:val="24"/>
          <w:rtl/>
        </w:rPr>
      </w:pPr>
      <w:r w:rsidRPr="00123D3E">
        <w:rPr>
          <w:rFonts w:hint="cs"/>
          <w:i/>
          <w:iCs/>
          <w:sz w:val="24"/>
          <w:szCs w:val="24"/>
          <w:rtl/>
        </w:rPr>
        <w:t>لجنة الاستئناف</w:t>
      </w:r>
      <w:r w:rsidRPr="00123D3E">
        <w:rPr>
          <w:rFonts w:hint="cs"/>
          <w:sz w:val="24"/>
          <w:szCs w:val="24"/>
          <w:rtl/>
        </w:rPr>
        <w:t xml:space="preserve"> تعني الشخص أو الأشخاص المعينين لسماع استئناف بموجب هذه السياسة. لا يجوز لأي عضو من أعضاء لجنة الاستئناف أن يشارك في الشكوى كمدعى عليه أو شاهداً أو يكون متحيزاً بطريقة أخرى. قد تتضمن لجنة الاستئناف مستشاراً ليس له حق التصويت في الاستماع إلى الاستئناف، والذي قد يكون المستشار العام لمدارس (</w:t>
      </w:r>
      <w:r w:rsidRPr="00123D3E">
        <w:rPr>
          <w:sz w:val="24"/>
          <w:szCs w:val="24"/>
        </w:rPr>
        <w:t>DSST)</w:t>
      </w:r>
      <w:r w:rsidRPr="00123D3E">
        <w:rPr>
          <w:rFonts w:hint="cs"/>
          <w:sz w:val="24"/>
          <w:szCs w:val="24"/>
          <w:rtl/>
        </w:rPr>
        <w:t>، أو المستشار الخاص، أو أي شخص آخر مناسب. لا يجوز بأي حال من الأحوال أن يكون عضو لجنة الاستئناف أو مستشار لجنة الاستئناف هو منسق الباب التاسع أو من ضمن صناع القرار. يجب أن يمثل رئيس المواهب في (</w:t>
      </w:r>
      <w:r w:rsidRPr="00123D3E">
        <w:rPr>
          <w:sz w:val="24"/>
          <w:szCs w:val="24"/>
        </w:rPr>
        <w:t>DSST</w:t>
      </w:r>
      <w:r w:rsidRPr="00123D3E">
        <w:rPr>
          <w:rFonts w:hint="cs"/>
          <w:sz w:val="24"/>
          <w:szCs w:val="24"/>
          <w:rtl/>
        </w:rPr>
        <w:t xml:space="preserve">) لجنة الاستئناف في جميع الظروف تقريباً. حالياً، تشغل كريستين نيلسون هذا المنصب، ويمكن الاتصال بها على (303) 524-6324، </w:t>
      </w:r>
      <w:hyperlink r:id="rId11">
        <w:r w:rsidRPr="00123D3E">
          <w:rPr>
            <w:color w:val="0000FF"/>
            <w:sz w:val="24"/>
            <w:szCs w:val="24"/>
            <w:u w:val="single"/>
          </w:rPr>
          <w:t>Christine.Nelson@scienceandtech.org</w:t>
        </w:r>
      </w:hyperlink>
      <w:r w:rsidRPr="00123D3E">
        <w:rPr>
          <w:sz w:val="24"/>
          <w:szCs w:val="24"/>
        </w:rPr>
        <w:t>.</w:t>
      </w:r>
      <w:r w:rsidRPr="00123D3E">
        <w:rPr>
          <w:rFonts w:hint="cs"/>
          <w:sz w:val="24"/>
          <w:szCs w:val="24"/>
          <w:rtl/>
        </w:rPr>
        <w:t xml:space="preserve"> إذا كان رئيس المواهب غير قادر على العمل كهيئة استئناف، فيمكنه عندئذ تعيين شخص غير متحيز أو أكثر من داخل شبكة (</w:t>
      </w:r>
      <w:r w:rsidRPr="00123D3E">
        <w:rPr>
          <w:sz w:val="24"/>
          <w:szCs w:val="24"/>
        </w:rPr>
        <w:t>DSST</w:t>
      </w:r>
      <w:r w:rsidRPr="00123D3E">
        <w:rPr>
          <w:rFonts w:hint="cs"/>
          <w:sz w:val="24"/>
          <w:szCs w:val="24"/>
          <w:rtl/>
        </w:rPr>
        <w:t>) للعمل في هذا الدور.</w:t>
      </w:r>
    </w:p>
    <w:p w14:paraId="6AA49FEC" w14:textId="77777777" w:rsidR="007A3ECC" w:rsidRPr="00123D3E" w:rsidRDefault="007A3ECC" w:rsidP="007A3ECC">
      <w:pPr>
        <w:pStyle w:val="ListParagraph"/>
        <w:numPr>
          <w:ilvl w:val="2"/>
          <w:numId w:val="8"/>
        </w:numPr>
        <w:bidi/>
        <w:spacing w:before="240"/>
        <w:ind w:left="1260"/>
        <w:jc w:val="both"/>
        <w:rPr>
          <w:sz w:val="24"/>
          <w:szCs w:val="24"/>
          <w:rtl/>
        </w:rPr>
      </w:pPr>
      <w:r w:rsidRPr="00123D3E">
        <w:rPr>
          <w:rFonts w:hint="cs"/>
          <w:i/>
          <w:iCs/>
          <w:sz w:val="24"/>
          <w:szCs w:val="24"/>
          <w:rtl/>
        </w:rPr>
        <w:t>المدعي</w:t>
      </w:r>
      <w:r w:rsidRPr="00123D3E">
        <w:rPr>
          <w:rFonts w:hint="cs"/>
          <w:sz w:val="24"/>
          <w:szCs w:val="24"/>
          <w:rtl/>
        </w:rPr>
        <w:t xml:space="preserve"> يعني الشخص الذي يُزعم أنه هدف لسلوك يمكن أن يشكل تحرشاً جنسياً. يشمل مصطلح "المدعي" أي مقدم شكوى محتمل، مثل الفرد الذي حدده طرف ثالث باعتباره ضحية محتملة للتحرش الجنسي.</w:t>
      </w:r>
    </w:p>
    <w:p w14:paraId="48981CD1" w14:textId="77777777" w:rsidR="00077890" w:rsidRPr="00123D3E" w:rsidRDefault="007A3ECC" w:rsidP="00077890">
      <w:pPr>
        <w:pStyle w:val="ListParagraph"/>
        <w:numPr>
          <w:ilvl w:val="2"/>
          <w:numId w:val="8"/>
        </w:numPr>
        <w:bidi/>
        <w:spacing w:before="240"/>
        <w:ind w:left="1260"/>
        <w:jc w:val="both"/>
        <w:rPr>
          <w:sz w:val="24"/>
          <w:szCs w:val="24"/>
          <w:rtl/>
        </w:rPr>
      </w:pPr>
      <w:r w:rsidRPr="00123D3E">
        <w:rPr>
          <w:rFonts w:hint="cs"/>
          <w:i/>
          <w:iCs/>
          <w:sz w:val="24"/>
          <w:szCs w:val="24"/>
          <w:rtl/>
        </w:rPr>
        <w:t>المنسق</w:t>
      </w:r>
      <w:r w:rsidRPr="00123D3E">
        <w:rPr>
          <w:rFonts w:hint="cs"/>
          <w:sz w:val="24"/>
          <w:szCs w:val="24"/>
          <w:rtl/>
        </w:rPr>
        <w:t xml:space="preserve"> يعني الشخص المعين كمنسق الباب التاسع لشبكة (</w:t>
      </w:r>
      <w:r w:rsidRPr="00123D3E">
        <w:rPr>
          <w:sz w:val="24"/>
          <w:szCs w:val="24"/>
        </w:rPr>
        <w:t>DSST</w:t>
      </w:r>
      <w:r w:rsidRPr="00123D3E">
        <w:rPr>
          <w:rFonts w:hint="cs"/>
          <w:sz w:val="24"/>
          <w:szCs w:val="24"/>
          <w:rtl/>
        </w:rPr>
        <w:t>) ككل أو لمدرسة فردية تابعة إلى (</w:t>
      </w:r>
      <w:r w:rsidRPr="00123D3E">
        <w:rPr>
          <w:sz w:val="24"/>
          <w:szCs w:val="24"/>
        </w:rPr>
        <w:t>DSST</w:t>
      </w:r>
      <w:r w:rsidRPr="00123D3E">
        <w:rPr>
          <w:rFonts w:hint="cs"/>
          <w:sz w:val="24"/>
          <w:szCs w:val="24"/>
          <w:rtl/>
        </w:rPr>
        <w:t>). يعمل منسق الباب التاسع كمنسق وقد يفوض هذه المسؤولية على أساس كل حالة على حدة. يجب أن تنشر (</w:t>
      </w:r>
      <w:r w:rsidRPr="00123D3E">
        <w:rPr>
          <w:sz w:val="24"/>
          <w:szCs w:val="24"/>
        </w:rPr>
        <w:t>DSST</w:t>
      </w:r>
      <w:r w:rsidRPr="00123D3E">
        <w:rPr>
          <w:rFonts w:hint="cs"/>
          <w:sz w:val="24"/>
          <w:szCs w:val="24"/>
          <w:rtl/>
        </w:rPr>
        <w:t>) بشكل بارز على موقعها الإلكتروني وتعلن بطريقة أخرى منسقي الباب التاسع كما يتم تعيينهم من وقت لآخر.</w:t>
      </w:r>
    </w:p>
    <w:p w14:paraId="0E964FFA" w14:textId="77777777" w:rsidR="00077890" w:rsidRPr="00123D3E" w:rsidRDefault="00077890" w:rsidP="00077890">
      <w:pPr>
        <w:pStyle w:val="ListParagraph"/>
        <w:numPr>
          <w:ilvl w:val="2"/>
          <w:numId w:val="8"/>
        </w:numPr>
        <w:bidi/>
        <w:spacing w:before="240"/>
        <w:ind w:left="1260"/>
        <w:jc w:val="both"/>
        <w:rPr>
          <w:sz w:val="24"/>
          <w:szCs w:val="24"/>
          <w:rtl/>
        </w:rPr>
      </w:pPr>
      <w:r w:rsidRPr="00123D3E">
        <w:rPr>
          <w:rFonts w:hint="cs"/>
          <w:i/>
          <w:iCs/>
          <w:sz w:val="24"/>
          <w:szCs w:val="24"/>
          <w:rtl/>
        </w:rPr>
        <w:t>المحقق</w:t>
      </w:r>
      <w:r w:rsidRPr="00123D3E">
        <w:rPr>
          <w:rFonts w:hint="cs"/>
          <w:sz w:val="24"/>
          <w:szCs w:val="24"/>
          <w:rtl/>
        </w:rPr>
        <w:t xml:space="preserve"> يعني شخصاً مدرباً على التقييم الموضوعي لمصداقية الشهود، وجمع الأدلة، ومراعاة الظروف الفريدة لكل موقف وقع فيه فعل أو نمط مزعوم للتحرش الجنسي. قد يكون المنسق هو المحقق أو قد يفوض تلك المسؤولية لمحقق خارجي مؤهل. لا يجوز أن يكون للمحقق تضارب في المصالح في مسألة قيد التحقيق.</w:t>
      </w:r>
    </w:p>
    <w:p w14:paraId="3786D953" w14:textId="77777777" w:rsidR="007A3ECC" w:rsidRPr="00123D3E" w:rsidRDefault="007A3ECC" w:rsidP="007A3ECC">
      <w:pPr>
        <w:pStyle w:val="ListParagraph"/>
        <w:numPr>
          <w:ilvl w:val="2"/>
          <w:numId w:val="8"/>
        </w:numPr>
        <w:bidi/>
        <w:spacing w:before="240"/>
        <w:ind w:left="1260"/>
        <w:jc w:val="both"/>
        <w:rPr>
          <w:sz w:val="24"/>
          <w:szCs w:val="24"/>
          <w:rtl/>
        </w:rPr>
      </w:pPr>
      <w:r w:rsidRPr="00123D3E">
        <w:rPr>
          <w:rFonts w:hint="cs"/>
          <w:sz w:val="24"/>
          <w:szCs w:val="24"/>
          <w:rtl/>
        </w:rPr>
        <w:t xml:space="preserve">صناع القرار هم الأشخاص الذين يتلقون توصية بشأن شكوى تحرش جنسي من منسق الباب التاسع، ويقيمون الأدلة ذات الصلة ويقررون ما إذا كان عبء الإثبات قد تم الوفاء به لتحديد أن المدعى عليه قد شارك في تحرش جنسي. يجب أن يكون صانعو القرار هم منسق الباب التاسع ومستشار الإجراءات الداعمة وعضو فريق إداري ما لم يكن واحداً أو جميع </w:t>
      </w:r>
      <w:r w:rsidRPr="00123D3E">
        <w:rPr>
          <w:rFonts w:hint="cs"/>
          <w:sz w:val="24"/>
          <w:szCs w:val="24"/>
          <w:rtl/>
        </w:rPr>
        <w:lastRenderedPageBreak/>
        <w:t>صانعي القرار متورطين في الشكوى كمدعى عليهم أو شهود، وفي هذه الحالة يقوم رئيس قسم المواهب بتعيين صناع قرار مستقلين. لا يجوز لمنسق الباب التاسع أو المحقق أن يكون صانعو القرار.</w:t>
      </w:r>
    </w:p>
    <w:p w14:paraId="4B4C2523" w14:textId="77777777" w:rsidR="007A3ECC" w:rsidRPr="00123D3E" w:rsidRDefault="007A3ECC" w:rsidP="007A3ECC">
      <w:pPr>
        <w:pStyle w:val="ListParagraph"/>
        <w:numPr>
          <w:ilvl w:val="2"/>
          <w:numId w:val="8"/>
        </w:numPr>
        <w:bidi/>
        <w:spacing w:before="240"/>
        <w:ind w:left="1260"/>
        <w:jc w:val="both"/>
        <w:rPr>
          <w:sz w:val="24"/>
          <w:szCs w:val="24"/>
          <w:rtl/>
        </w:rPr>
      </w:pPr>
      <w:r w:rsidRPr="00123D3E">
        <w:rPr>
          <w:rFonts w:hint="cs"/>
          <w:i/>
          <w:iCs/>
          <w:sz w:val="24"/>
          <w:szCs w:val="24"/>
          <w:rtl/>
        </w:rPr>
        <w:t>الإجراءات الداعمة</w:t>
      </w:r>
      <w:r w:rsidRPr="00123D3E">
        <w:rPr>
          <w:rFonts w:hint="cs"/>
          <w:sz w:val="24"/>
          <w:szCs w:val="24"/>
          <w:rtl/>
        </w:rPr>
        <w:t xml:space="preserve"> هي خدمات فردية غير تأديبية وغير عقابية مصممة لاستعادة أو الحفاظ على وصول المدعي المتساوي إلى البرامج والأنشطة التعليمية الخاصة بمدارس (</w:t>
      </w:r>
      <w:r w:rsidRPr="00123D3E">
        <w:rPr>
          <w:sz w:val="24"/>
          <w:szCs w:val="24"/>
        </w:rPr>
        <w:t>DSST</w:t>
      </w:r>
      <w:r w:rsidRPr="00123D3E">
        <w:rPr>
          <w:rFonts w:hint="cs"/>
          <w:sz w:val="24"/>
          <w:szCs w:val="24"/>
          <w:rtl/>
        </w:rPr>
        <w:t>) (بما في ذلك التوظيف)، دون إثقال الطرف الآخر بشكل غير معقول (أي المدعى عليه)، ويتم تقديمها دون مقابل. قد تشمل الإجراءات الداعمة، على سبيل المثال لا الحصر، تقديم المشورة، التوجيه، تعديل قائمة المسجلين في الفصل، تغيير الجدول الزمني، المراقبة، الإشراف، وأنشطة العدالة التصالحية، حسبما يرى منسق الباب التاسع مناسباً. في الأوقات المناسبة، يجب أن يقدم منسق الباب التاسع إجراءات داعمة لكل من المدعي والمدعى عليه.</w:t>
      </w:r>
    </w:p>
    <w:p w14:paraId="43397D57" w14:textId="77777777" w:rsidR="007A3ECC" w:rsidRPr="00123D3E" w:rsidRDefault="007A3ECC" w:rsidP="007A3ECC">
      <w:pPr>
        <w:pStyle w:val="ListParagraph"/>
        <w:numPr>
          <w:ilvl w:val="2"/>
          <w:numId w:val="8"/>
        </w:numPr>
        <w:bidi/>
        <w:spacing w:before="240"/>
        <w:ind w:left="1260"/>
        <w:jc w:val="both"/>
        <w:rPr>
          <w:sz w:val="24"/>
          <w:szCs w:val="24"/>
          <w:rtl/>
        </w:rPr>
      </w:pPr>
      <w:r w:rsidRPr="00123D3E">
        <w:rPr>
          <w:rFonts w:hint="cs"/>
          <w:i/>
          <w:iCs/>
          <w:sz w:val="24"/>
          <w:szCs w:val="24"/>
          <w:rtl/>
        </w:rPr>
        <w:t>برنامج أو نشاط التعليم</w:t>
      </w:r>
      <w:r w:rsidRPr="00123D3E">
        <w:rPr>
          <w:rFonts w:hint="cs"/>
          <w:sz w:val="24"/>
          <w:szCs w:val="24"/>
          <w:rtl/>
        </w:rPr>
        <w:t xml:space="preserve"> يعني حرم (</w:t>
      </w:r>
      <w:r w:rsidRPr="00123D3E">
        <w:rPr>
          <w:sz w:val="24"/>
          <w:szCs w:val="24"/>
        </w:rPr>
        <w:t>DSST)</w:t>
      </w:r>
      <w:r w:rsidRPr="00123D3E">
        <w:rPr>
          <w:rFonts w:hint="cs"/>
          <w:sz w:val="24"/>
          <w:szCs w:val="24"/>
          <w:rtl/>
        </w:rPr>
        <w:t>، ومكتب (</w:t>
      </w:r>
      <w:r w:rsidRPr="00123D3E">
        <w:rPr>
          <w:sz w:val="24"/>
          <w:szCs w:val="24"/>
        </w:rPr>
        <w:t>DSST</w:t>
      </w:r>
      <w:r w:rsidRPr="00123D3E">
        <w:rPr>
          <w:rFonts w:hint="cs"/>
          <w:sz w:val="24"/>
          <w:szCs w:val="24"/>
          <w:rtl/>
        </w:rPr>
        <w:t>) الرئيسي، وجميع المواقع أو الأحداث أو الظروف التي تمارس فيها (</w:t>
      </w:r>
      <w:r w:rsidRPr="00123D3E">
        <w:rPr>
          <w:sz w:val="24"/>
          <w:szCs w:val="24"/>
        </w:rPr>
        <w:t>DSST</w:t>
      </w:r>
      <w:r w:rsidRPr="00123D3E">
        <w:rPr>
          <w:rFonts w:hint="cs"/>
          <w:sz w:val="24"/>
          <w:szCs w:val="24"/>
          <w:rtl/>
        </w:rPr>
        <w:t>) سيطرة كبيرة على المدعى عليه والسياق الذي يحدث فيه التحرش الجنسي المزعوم.</w:t>
      </w:r>
    </w:p>
    <w:p w14:paraId="0F8A5357" w14:textId="77777777" w:rsidR="007A3ECC" w:rsidRPr="00123D3E" w:rsidRDefault="007A3ECC" w:rsidP="007A3ECC">
      <w:pPr>
        <w:pStyle w:val="ListParagraph"/>
        <w:numPr>
          <w:ilvl w:val="2"/>
          <w:numId w:val="8"/>
        </w:numPr>
        <w:bidi/>
        <w:spacing w:before="240"/>
        <w:ind w:left="1260"/>
        <w:jc w:val="both"/>
        <w:rPr>
          <w:sz w:val="24"/>
          <w:szCs w:val="24"/>
          <w:rtl/>
        </w:rPr>
      </w:pPr>
      <w:r w:rsidRPr="00123D3E">
        <w:rPr>
          <w:rFonts w:hint="cs"/>
          <w:i/>
          <w:iCs/>
          <w:sz w:val="24"/>
          <w:szCs w:val="24"/>
          <w:rtl/>
        </w:rPr>
        <w:t>الأطراف</w:t>
      </w:r>
      <w:r w:rsidRPr="00123D3E">
        <w:rPr>
          <w:rFonts w:hint="cs"/>
          <w:sz w:val="24"/>
          <w:szCs w:val="24"/>
          <w:rtl/>
        </w:rPr>
        <w:t xml:space="preserve"> تعني المدعي (المدعين) والمدعى عليه (المدعى عليهم) في مسألة فردية.</w:t>
      </w:r>
    </w:p>
    <w:p w14:paraId="48ABF730" w14:textId="77777777" w:rsidR="007A3ECC" w:rsidRPr="00123D3E" w:rsidRDefault="007A3ECC" w:rsidP="007A3ECC">
      <w:pPr>
        <w:pStyle w:val="ListParagraph"/>
        <w:numPr>
          <w:ilvl w:val="2"/>
          <w:numId w:val="8"/>
        </w:numPr>
        <w:bidi/>
        <w:spacing w:before="240"/>
        <w:ind w:left="1260"/>
        <w:jc w:val="both"/>
        <w:rPr>
          <w:sz w:val="24"/>
          <w:szCs w:val="24"/>
          <w:rtl/>
        </w:rPr>
      </w:pPr>
      <w:r w:rsidRPr="00123D3E">
        <w:rPr>
          <w:rFonts w:hint="cs"/>
          <w:i/>
          <w:iCs/>
          <w:sz w:val="24"/>
          <w:szCs w:val="24"/>
          <w:rtl/>
        </w:rPr>
        <w:t>المدعى عليه</w:t>
      </w:r>
      <w:r w:rsidRPr="00123D3E">
        <w:rPr>
          <w:rFonts w:hint="cs"/>
          <w:sz w:val="24"/>
          <w:szCs w:val="24"/>
          <w:rtl/>
        </w:rPr>
        <w:t xml:space="preserve"> يعني أي فرد يُزعم أنه شارك في تحرش جنسي.</w:t>
      </w:r>
    </w:p>
    <w:p w14:paraId="0836CA54" w14:textId="77777777" w:rsidR="007A3ECC" w:rsidRPr="00123D3E" w:rsidRDefault="007A3ECC" w:rsidP="007A3ECC">
      <w:pPr>
        <w:pStyle w:val="ListParagraph"/>
        <w:numPr>
          <w:ilvl w:val="2"/>
          <w:numId w:val="8"/>
        </w:numPr>
        <w:bidi/>
        <w:spacing w:before="240"/>
        <w:ind w:left="1260"/>
        <w:jc w:val="both"/>
        <w:rPr>
          <w:sz w:val="24"/>
          <w:szCs w:val="24"/>
          <w:rtl/>
        </w:rPr>
      </w:pPr>
      <w:r w:rsidRPr="00123D3E">
        <w:rPr>
          <w:rFonts w:hint="cs"/>
          <w:i/>
          <w:iCs/>
          <w:sz w:val="24"/>
          <w:szCs w:val="24"/>
          <w:rtl/>
        </w:rPr>
        <w:t xml:space="preserve">التحرش الجنسي </w:t>
      </w:r>
      <w:r w:rsidRPr="00123D3E">
        <w:rPr>
          <w:rFonts w:hint="cs"/>
          <w:sz w:val="24"/>
          <w:szCs w:val="24"/>
          <w:rtl/>
        </w:rPr>
        <w:t>يعني:</w:t>
      </w:r>
    </w:p>
    <w:p w14:paraId="38FC9C7B" w14:textId="77777777" w:rsidR="007A3ECC" w:rsidRPr="00123D3E" w:rsidRDefault="007A3ECC" w:rsidP="007A3ECC">
      <w:pPr>
        <w:pStyle w:val="ListParagraph"/>
        <w:numPr>
          <w:ilvl w:val="0"/>
          <w:numId w:val="15"/>
        </w:numPr>
        <w:bidi/>
        <w:spacing w:before="240"/>
        <w:ind w:left="2160"/>
        <w:jc w:val="both"/>
        <w:rPr>
          <w:sz w:val="24"/>
          <w:szCs w:val="24"/>
          <w:rtl/>
        </w:rPr>
      </w:pPr>
      <w:r w:rsidRPr="00123D3E">
        <w:rPr>
          <w:rFonts w:hint="cs"/>
          <w:sz w:val="24"/>
          <w:szCs w:val="24"/>
          <w:rtl/>
        </w:rPr>
        <w:t>سلوك موظف (</w:t>
      </w:r>
      <w:r w:rsidRPr="00123D3E">
        <w:rPr>
          <w:sz w:val="24"/>
          <w:szCs w:val="24"/>
        </w:rPr>
        <w:t>DSST</w:t>
      </w:r>
      <w:r w:rsidRPr="00123D3E">
        <w:rPr>
          <w:rFonts w:hint="cs"/>
          <w:sz w:val="24"/>
          <w:szCs w:val="24"/>
          <w:rtl/>
        </w:rPr>
        <w:t xml:space="preserve">) أو عضو مجلس الإدارة الذي يشترط مساعدة أو منفعة أو خدمة للمدرسة، بما في ذلك التوظيف، للمشاركة في سلوك جنسي غير مرحب به (أي التحرش </w:t>
      </w:r>
      <w:r w:rsidRPr="00123D3E">
        <w:rPr>
          <w:rFonts w:hint="cs"/>
          <w:i/>
          <w:iCs/>
          <w:sz w:val="24"/>
          <w:szCs w:val="24"/>
          <w:rtl/>
        </w:rPr>
        <w:t>بمقابل</w:t>
      </w:r>
      <w:r w:rsidRPr="00123D3E">
        <w:rPr>
          <w:rFonts w:hint="cs"/>
          <w:sz w:val="24"/>
          <w:szCs w:val="24"/>
          <w:rtl/>
        </w:rPr>
        <w:t>)؛</w:t>
      </w:r>
    </w:p>
    <w:p w14:paraId="4E0BFBB7" w14:textId="77777777" w:rsidR="007A3ECC" w:rsidRPr="00123D3E" w:rsidRDefault="007A3ECC" w:rsidP="007A3ECC">
      <w:pPr>
        <w:pStyle w:val="ListParagraph"/>
        <w:numPr>
          <w:ilvl w:val="0"/>
          <w:numId w:val="15"/>
        </w:numPr>
        <w:bidi/>
        <w:spacing w:before="240"/>
        <w:ind w:left="2160"/>
        <w:jc w:val="both"/>
        <w:rPr>
          <w:sz w:val="24"/>
          <w:szCs w:val="24"/>
          <w:rtl/>
        </w:rPr>
      </w:pPr>
      <w:r w:rsidRPr="00123D3E">
        <w:rPr>
          <w:rFonts w:hint="cs"/>
          <w:sz w:val="24"/>
          <w:szCs w:val="24"/>
          <w:rtl/>
        </w:rPr>
        <w:t>سلوك أحد أعضاء فريق (</w:t>
      </w:r>
      <w:r w:rsidRPr="00123D3E">
        <w:rPr>
          <w:sz w:val="24"/>
          <w:szCs w:val="24"/>
        </w:rPr>
        <w:t>DSST</w:t>
      </w:r>
      <w:r w:rsidRPr="00123D3E">
        <w:rPr>
          <w:rFonts w:hint="cs"/>
          <w:sz w:val="24"/>
          <w:szCs w:val="24"/>
          <w:rtl/>
        </w:rPr>
        <w:t>) الذي يشكل سوء سلوك جنسي يشمل طالباً؛</w:t>
      </w:r>
    </w:p>
    <w:p w14:paraId="3CC47DF0" w14:textId="77777777" w:rsidR="007A3ECC" w:rsidRPr="00123D3E" w:rsidRDefault="007A3ECC" w:rsidP="007A3ECC">
      <w:pPr>
        <w:pStyle w:val="ListParagraph"/>
        <w:numPr>
          <w:ilvl w:val="0"/>
          <w:numId w:val="15"/>
        </w:numPr>
        <w:bidi/>
        <w:spacing w:before="240"/>
        <w:ind w:left="2160"/>
        <w:jc w:val="both"/>
        <w:rPr>
          <w:sz w:val="24"/>
          <w:szCs w:val="24"/>
          <w:rtl/>
        </w:rPr>
      </w:pPr>
      <w:r w:rsidRPr="00123D3E">
        <w:rPr>
          <w:rFonts w:hint="cs"/>
          <w:sz w:val="24"/>
          <w:szCs w:val="24"/>
          <w:rtl/>
        </w:rPr>
        <w:t>أي سلوك غير مرحب به صادر عن شخص والذي يحدده الشخص العاقل بأنه شديد الخطورة ومتفشي ومهين بشكل موضوعي لدرجة أنه يحرم فعلياً أي شخص من الوصول المتساوي إلى العمل في (</w:t>
      </w:r>
      <w:r w:rsidRPr="00123D3E">
        <w:rPr>
          <w:sz w:val="24"/>
          <w:szCs w:val="24"/>
        </w:rPr>
        <w:t>DSST</w:t>
      </w:r>
      <w:r w:rsidRPr="00123D3E">
        <w:rPr>
          <w:rFonts w:hint="cs"/>
          <w:sz w:val="24"/>
          <w:szCs w:val="24"/>
          <w:rtl/>
        </w:rPr>
        <w:t>) أو إلى برنامج وأنشطة التعليم في (</w:t>
      </w:r>
      <w:r w:rsidRPr="00123D3E">
        <w:rPr>
          <w:sz w:val="24"/>
          <w:szCs w:val="24"/>
        </w:rPr>
        <w:t>DSST)</w:t>
      </w:r>
      <w:r w:rsidRPr="00123D3E">
        <w:rPr>
          <w:rFonts w:hint="cs"/>
          <w:sz w:val="24"/>
          <w:szCs w:val="24"/>
          <w:rtl/>
        </w:rPr>
        <w:t>؛ أو</w:t>
      </w:r>
    </w:p>
    <w:p w14:paraId="59202D96" w14:textId="77777777" w:rsidR="007A3ECC" w:rsidRPr="00123D3E" w:rsidRDefault="007A3ECC" w:rsidP="007A3ECC">
      <w:pPr>
        <w:pStyle w:val="ListParagraph"/>
        <w:numPr>
          <w:ilvl w:val="0"/>
          <w:numId w:val="15"/>
        </w:numPr>
        <w:bidi/>
        <w:spacing w:before="240"/>
        <w:ind w:left="2160"/>
        <w:jc w:val="both"/>
        <w:rPr>
          <w:sz w:val="24"/>
          <w:szCs w:val="24"/>
          <w:rtl/>
        </w:rPr>
      </w:pPr>
      <w:r w:rsidRPr="00123D3E">
        <w:rPr>
          <w:rFonts w:hint="cs"/>
          <w:sz w:val="24"/>
          <w:szCs w:val="24"/>
          <w:rtl/>
        </w:rPr>
        <w:t>أي سلوك من قبل أي شخص يشكل اعتداءً جنسياً أو عنفاً في المواعدة أو عنفاً منزلياً أو مطاردة تجاه موظف أو طالب في (</w:t>
      </w:r>
      <w:r w:rsidRPr="00123D3E">
        <w:rPr>
          <w:sz w:val="24"/>
          <w:szCs w:val="24"/>
        </w:rPr>
        <w:t>DSST</w:t>
      </w:r>
      <w:r w:rsidRPr="00123D3E">
        <w:rPr>
          <w:rFonts w:hint="cs"/>
          <w:sz w:val="24"/>
          <w:szCs w:val="24"/>
          <w:rtl/>
        </w:rPr>
        <w:t>). انظر قانون الولايات المتحدة رقم 20 § 1092 (ف) (6) (أ) (ن) وقانون الولايات المتحدة رقم 34 § 12291 (أ) (8) و(10) و(30).</w:t>
      </w:r>
    </w:p>
    <w:p w14:paraId="4281C5AF" w14:textId="77777777" w:rsidR="002E6D1D" w:rsidRPr="00123D3E" w:rsidRDefault="002E6D1D" w:rsidP="002E6D1D">
      <w:pPr>
        <w:pStyle w:val="ListParagraph"/>
        <w:numPr>
          <w:ilvl w:val="2"/>
          <w:numId w:val="8"/>
        </w:numPr>
        <w:bidi/>
        <w:spacing w:before="240"/>
        <w:ind w:left="1260"/>
        <w:jc w:val="both"/>
        <w:rPr>
          <w:sz w:val="24"/>
          <w:szCs w:val="24"/>
          <w:rtl/>
        </w:rPr>
      </w:pPr>
      <w:r w:rsidRPr="00123D3E">
        <w:rPr>
          <w:rFonts w:hint="cs"/>
          <w:sz w:val="24"/>
          <w:szCs w:val="24"/>
          <w:rtl/>
        </w:rPr>
        <w:t>تستخدم (</w:t>
      </w:r>
      <w:r w:rsidRPr="00123D3E">
        <w:rPr>
          <w:sz w:val="24"/>
          <w:szCs w:val="24"/>
        </w:rPr>
        <w:t>DSST</w:t>
      </w:r>
      <w:r w:rsidRPr="00123D3E">
        <w:rPr>
          <w:rFonts w:hint="cs"/>
          <w:sz w:val="24"/>
          <w:szCs w:val="24"/>
          <w:rtl/>
        </w:rPr>
        <w:t>) ما يلي لتحديد الموافقة:</w:t>
      </w:r>
    </w:p>
    <w:p w14:paraId="07899D86" w14:textId="77777777" w:rsidR="002E6D1D" w:rsidRPr="00123D3E" w:rsidRDefault="00254442" w:rsidP="002E6D1D">
      <w:pPr>
        <w:pStyle w:val="ListParagraph"/>
        <w:numPr>
          <w:ilvl w:val="0"/>
          <w:numId w:val="16"/>
        </w:numPr>
        <w:bidi/>
        <w:spacing w:before="240"/>
        <w:ind w:left="2250" w:hanging="630"/>
        <w:jc w:val="both"/>
        <w:rPr>
          <w:sz w:val="24"/>
          <w:szCs w:val="24"/>
          <w:rtl/>
        </w:rPr>
      </w:pPr>
      <w:r w:rsidRPr="00123D3E">
        <w:rPr>
          <w:rFonts w:hint="cs"/>
          <w:sz w:val="24"/>
          <w:szCs w:val="24"/>
          <w:rtl/>
        </w:rPr>
        <w:t>الموافقة نشطة (وليست سلبية) ومستنيرة ونابعة من معرفة وطوعية (تُعطى مجاناً)</w:t>
      </w:r>
    </w:p>
    <w:p w14:paraId="456CD414" w14:textId="77777777" w:rsidR="002E6D1D" w:rsidRPr="00123D3E" w:rsidRDefault="00254442" w:rsidP="002E6D1D">
      <w:pPr>
        <w:pStyle w:val="ListParagraph"/>
        <w:numPr>
          <w:ilvl w:val="0"/>
          <w:numId w:val="16"/>
        </w:numPr>
        <w:bidi/>
        <w:spacing w:before="240"/>
        <w:ind w:left="2250" w:hanging="630"/>
        <w:jc w:val="both"/>
        <w:rPr>
          <w:sz w:val="24"/>
          <w:szCs w:val="24"/>
          <w:rtl/>
        </w:rPr>
      </w:pPr>
      <w:r w:rsidRPr="00123D3E">
        <w:rPr>
          <w:rFonts w:hint="cs"/>
          <w:sz w:val="24"/>
          <w:szCs w:val="24"/>
          <w:rtl/>
        </w:rPr>
        <w:t xml:space="preserve"> تُنشئ الموافقة إذناً مفهوماً للطرفين فيما يتعلق بظروف النشاط الجنسي</w:t>
      </w:r>
    </w:p>
    <w:p w14:paraId="7B10D828" w14:textId="77777777" w:rsidR="002E6D1D" w:rsidRPr="00123D3E" w:rsidRDefault="00254442" w:rsidP="002E6D1D">
      <w:pPr>
        <w:pStyle w:val="ListParagraph"/>
        <w:numPr>
          <w:ilvl w:val="0"/>
          <w:numId w:val="16"/>
        </w:numPr>
        <w:bidi/>
        <w:spacing w:before="240"/>
        <w:ind w:left="2250" w:hanging="630"/>
        <w:jc w:val="both"/>
        <w:rPr>
          <w:sz w:val="24"/>
          <w:szCs w:val="24"/>
          <w:rtl/>
        </w:rPr>
      </w:pPr>
      <w:r w:rsidRPr="00123D3E">
        <w:rPr>
          <w:rFonts w:hint="cs"/>
          <w:sz w:val="24"/>
          <w:szCs w:val="24"/>
          <w:rtl/>
        </w:rPr>
        <w:t>بموجب تعريف (</w:t>
      </w:r>
      <w:r w:rsidRPr="00123D3E">
        <w:rPr>
          <w:sz w:val="24"/>
          <w:szCs w:val="24"/>
        </w:rPr>
        <w:t>DSST</w:t>
      </w:r>
      <w:r w:rsidRPr="00123D3E">
        <w:rPr>
          <w:rFonts w:hint="cs"/>
          <w:sz w:val="24"/>
          <w:szCs w:val="24"/>
          <w:rtl/>
        </w:rPr>
        <w:t>) للموافقة، "لا تعني لا" و "عدم الاستجابة يعني لا". الصمت والسلبية لا تساوي الموافقة.</w:t>
      </w:r>
    </w:p>
    <w:p w14:paraId="50416F04" w14:textId="77777777" w:rsidR="002E6D1D" w:rsidRPr="00123D3E" w:rsidRDefault="002E6D1D" w:rsidP="002E6D1D">
      <w:pPr>
        <w:pStyle w:val="ListParagraph"/>
        <w:numPr>
          <w:ilvl w:val="0"/>
          <w:numId w:val="16"/>
        </w:numPr>
        <w:bidi/>
        <w:spacing w:before="240"/>
        <w:ind w:left="2250" w:hanging="630"/>
        <w:jc w:val="both"/>
        <w:rPr>
          <w:sz w:val="24"/>
          <w:szCs w:val="24"/>
          <w:rtl/>
        </w:rPr>
      </w:pPr>
      <w:r w:rsidRPr="00123D3E">
        <w:rPr>
          <w:rFonts w:hint="cs"/>
          <w:sz w:val="24"/>
          <w:szCs w:val="24"/>
          <w:rtl/>
        </w:rPr>
        <w:t>لكي تكون الموافقة صالحة، يجب إعطائها على الفور قبل أو بالتزامن مع النشاط الجنسي أو الحميم.</w:t>
      </w:r>
    </w:p>
    <w:p w14:paraId="794CC949" w14:textId="77777777" w:rsidR="002E6D1D" w:rsidRPr="00123D3E" w:rsidRDefault="002E6D1D" w:rsidP="00254442">
      <w:pPr>
        <w:pStyle w:val="ListParagraph"/>
        <w:numPr>
          <w:ilvl w:val="0"/>
          <w:numId w:val="16"/>
        </w:numPr>
        <w:bidi/>
        <w:spacing w:before="240"/>
        <w:ind w:left="2250" w:hanging="630"/>
        <w:jc w:val="both"/>
        <w:rPr>
          <w:sz w:val="24"/>
          <w:szCs w:val="24"/>
          <w:rtl/>
        </w:rPr>
      </w:pPr>
      <w:r w:rsidRPr="00123D3E">
        <w:rPr>
          <w:rFonts w:hint="cs"/>
          <w:sz w:val="24"/>
          <w:szCs w:val="24"/>
          <w:rtl/>
        </w:rPr>
        <w:t>يمكن سحب الموافقة في أي وقت، طالما تم إبلاغها بشكل واضح شفهياً أو غير لفظي.</w:t>
      </w:r>
    </w:p>
    <w:p w14:paraId="11D2F7C0" w14:textId="77777777" w:rsidR="007A3ECC" w:rsidRPr="00123D3E" w:rsidRDefault="007A3ECC" w:rsidP="007A3ECC">
      <w:pPr>
        <w:pStyle w:val="ListParagraph"/>
        <w:spacing w:before="240"/>
        <w:jc w:val="both"/>
        <w:rPr>
          <w:sz w:val="24"/>
          <w:szCs w:val="24"/>
        </w:rPr>
      </w:pPr>
    </w:p>
    <w:p w14:paraId="65772889" w14:textId="77777777" w:rsidR="007A3ECC" w:rsidRPr="00123D3E" w:rsidRDefault="007A3ECC" w:rsidP="007A3ECC">
      <w:pPr>
        <w:pStyle w:val="ListParagraph"/>
        <w:bidi/>
        <w:spacing w:before="240"/>
        <w:ind w:left="450"/>
        <w:jc w:val="both"/>
        <w:rPr>
          <w:sz w:val="24"/>
          <w:szCs w:val="24"/>
          <w:rtl/>
        </w:rPr>
      </w:pPr>
      <w:r w:rsidRPr="00123D3E">
        <w:rPr>
          <w:rFonts w:hint="cs"/>
          <w:sz w:val="24"/>
          <w:szCs w:val="24"/>
          <w:rtl/>
        </w:rPr>
        <w:t xml:space="preserve"> قد يتعرض الشخص للتحرش الجنسي من قبل أفراد من جنسه.</w:t>
      </w:r>
    </w:p>
    <w:p w14:paraId="275AFAEB" w14:textId="77777777" w:rsidR="007A3ECC" w:rsidRPr="00123D3E" w:rsidRDefault="007A3ECC" w:rsidP="007A3ECC">
      <w:pPr>
        <w:pStyle w:val="ListParagraph"/>
        <w:spacing w:before="240"/>
        <w:ind w:left="450"/>
        <w:jc w:val="both"/>
        <w:rPr>
          <w:sz w:val="24"/>
          <w:szCs w:val="24"/>
        </w:rPr>
      </w:pPr>
    </w:p>
    <w:p w14:paraId="6858D978" w14:textId="77777777" w:rsidR="007A3ECC" w:rsidRPr="00123D3E" w:rsidRDefault="007A3ECC" w:rsidP="007A3ECC">
      <w:pPr>
        <w:pStyle w:val="ListParagraph"/>
        <w:bidi/>
        <w:spacing w:before="240"/>
        <w:ind w:left="450"/>
        <w:jc w:val="both"/>
        <w:rPr>
          <w:sz w:val="24"/>
          <w:szCs w:val="24"/>
          <w:rtl/>
        </w:rPr>
      </w:pPr>
      <w:r w:rsidRPr="00123D3E">
        <w:rPr>
          <w:rFonts w:hint="cs"/>
          <w:sz w:val="24"/>
          <w:szCs w:val="24"/>
          <w:rtl/>
        </w:rPr>
        <w:t xml:space="preserve"> لا يمتد حظر (</w:t>
      </w:r>
      <w:r w:rsidRPr="00123D3E">
        <w:rPr>
          <w:sz w:val="24"/>
          <w:szCs w:val="24"/>
        </w:rPr>
        <w:t>DSST</w:t>
      </w:r>
      <w:r w:rsidRPr="00123D3E">
        <w:rPr>
          <w:rFonts w:hint="cs"/>
          <w:sz w:val="24"/>
          <w:szCs w:val="24"/>
          <w:rtl/>
        </w:rPr>
        <w:t>) للتحرش الجنسي إلى اللمس غير الجنسي المشروع أو أي سلوك غير جنسي آخر. على سبيل المثال، لا يعتبر قيام مدرب رياضي في المدرسة الثانوية باحتضان طالب سجل هدفاً أو عناق مواساة لمعلم رياض الأطفال لطفل مصاب بجرح في الركبة تحرشاً جنسياً.</w:t>
      </w:r>
    </w:p>
    <w:p w14:paraId="339BB11A" w14:textId="77777777" w:rsidR="007A3ECC" w:rsidRPr="00123D3E" w:rsidRDefault="007A3ECC" w:rsidP="007A3ECC">
      <w:pPr>
        <w:pStyle w:val="ListParagraph"/>
        <w:spacing w:before="240"/>
        <w:ind w:left="450"/>
        <w:jc w:val="both"/>
        <w:rPr>
          <w:sz w:val="24"/>
          <w:szCs w:val="24"/>
        </w:rPr>
      </w:pPr>
    </w:p>
    <w:p w14:paraId="76E60A7C" w14:textId="77777777" w:rsidR="007A3ECC" w:rsidRPr="00123D3E" w:rsidRDefault="007A3ECC" w:rsidP="007A3ECC">
      <w:pPr>
        <w:pStyle w:val="ListParagraph"/>
        <w:bidi/>
        <w:spacing w:before="240"/>
        <w:ind w:left="450"/>
        <w:jc w:val="both"/>
        <w:rPr>
          <w:sz w:val="24"/>
          <w:szCs w:val="24"/>
          <w:rtl/>
        </w:rPr>
      </w:pPr>
      <w:r w:rsidRPr="00123D3E">
        <w:rPr>
          <w:rFonts w:hint="cs"/>
          <w:sz w:val="24"/>
          <w:szCs w:val="24"/>
          <w:rtl/>
        </w:rPr>
        <w:t>وبالمثل، فإن عرض أحد الطلاب لمناورة أو أسلوب رياضي يتطلب الاتصال بطالب آخر من المحتمل ألا يعتبر تحرشاً جنسياً. ومع ذلك، قد يتخذ السلوك غير الجنسي في بعض الظروف دلالات جنسية ويصل إلى مستوى التحرش الجنسي. على سبيل المثال، إذا عانق المعلم مراراً وتكراراً ووضع ذراعيه حول الطلاب في ظروف غير مناسبة، فقد يتصاعد هذا السلوك إلى مستوى التحرش الجنسي.</w:t>
      </w:r>
    </w:p>
    <w:p w14:paraId="722D214B" w14:textId="77777777" w:rsidR="007A3ECC" w:rsidRPr="00123D3E" w:rsidRDefault="007A3ECC" w:rsidP="007A3ECC">
      <w:pPr>
        <w:pStyle w:val="ListParagraph"/>
        <w:spacing w:before="240"/>
        <w:ind w:left="432"/>
        <w:jc w:val="both"/>
        <w:rPr>
          <w:sz w:val="24"/>
          <w:szCs w:val="24"/>
        </w:rPr>
      </w:pPr>
    </w:p>
    <w:p w14:paraId="486329F7" w14:textId="77777777" w:rsidR="007A3ECC" w:rsidRPr="00123D3E" w:rsidRDefault="007A3ECC" w:rsidP="007A3ECC">
      <w:pPr>
        <w:pStyle w:val="ListParagraph"/>
        <w:numPr>
          <w:ilvl w:val="0"/>
          <w:numId w:val="8"/>
        </w:numPr>
        <w:bidi/>
        <w:jc w:val="both"/>
        <w:rPr>
          <w:sz w:val="24"/>
          <w:szCs w:val="24"/>
          <w:rtl/>
        </w:rPr>
      </w:pPr>
      <w:r w:rsidRPr="00123D3E">
        <w:rPr>
          <w:rFonts w:hint="cs"/>
          <w:b/>
          <w:bCs/>
          <w:sz w:val="24"/>
          <w:szCs w:val="24"/>
          <w:rtl/>
        </w:rPr>
        <w:t>السلطة القانونية لهذه السياسة:</w:t>
      </w:r>
      <w:r w:rsidRPr="00123D3E">
        <w:rPr>
          <w:rFonts w:hint="cs"/>
          <w:sz w:val="24"/>
          <w:szCs w:val="24"/>
          <w:rtl/>
        </w:rPr>
        <w:tab/>
      </w:r>
    </w:p>
    <w:p w14:paraId="1F4DBBFA" w14:textId="77777777" w:rsidR="007A3ECC" w:rsidRPr="00123D3E" w:rsidRDefault="007A3ECC" w:rsidP="007A3ECC">
      <w:pPr>
        <w:pStyle w:val="ListParagraph"/>
        <w:bidi/>
        <w:ind w:left="432"/>
        <w:jc w:val="both"/>
        <w:rPr>
          <w:i/>
          <w:sz w:val="24"/>
          <w:szCs w:val="24"/>
          <w:rtl/>
        </w:rPr>
      </w:pPr>
      <w:r w:rsidRPr="00123D3E">
        <w:rPr>
          <w:rFonts w:hint="cs"/>
          <w:sz w:val="24"/>
          <w:szCs w:val="24"/>
          <w:rtl/>
        </w:rPr>
        <w:t>قانون الولايات المتحدة 20 § قسم 1681 وما يليه.</w:t>
      </w:r>
    </w:p>
    <w:p w14:paraId="04313818" w14:textId="77777777" w:rsidR="007A3ECC" w:rsidRPr="00123D3E" w:rsidRDefault="007A3ECC" w:rsidP="007A3ECC">
      <w:pPr>
        <w:pStyle w:val="ListParagraph"/>
        <w:bidi/>
        <w:ind w:left="432"/>
        <w:jc w:val="both"/>
        <w:rPr>
          <w:sz w:val="24"/>
          <w:szCs w:val="24"/>
          <w:rtl/>
        </w:rPr>
      </w:pPr>
      <w:r w:rsidRPr="00123D3E">
        <w:rPr>
          <w:rFonts w:hint="cs"/>
          <w:sz w:val="24"/>
          <w:szCs w:val="24"/>
          <w:rtl/>
        </w:rPr>
        <w:t xml:space="preserve">قانون اللائحة الفيدرالية 34 §§ الأقسام 106.8 </w:t>
      </w:r>
      <w:proofErr w:type="gramStart"/>
      <w:r w:rsidRPr="00123D3E">
        <w:rPr>
          <w:rFonts w:hint="cs"/>
          <w:sz w:val="24"/>
          <w:szCs w:val="24"/>
          <w:rtl/>
        </w:rPr>
        <w:t>و 106.30</w:t>
      </w:r>
      <w:proofErr w:type="gramEnd"/>
      <w:r w:rsidRPr="00123D3E">
        <w:rPr>
          <w:rFonts w:hint="cs"/>
          <w:sz w:val="24"/>
          <w:szCs w:val="24"/>
          <w:rtl/>
        </w:rPr>
        <w:t xml:space="preserve"> و 106.44 و 106.45 و 106.71</w:t>
      </w:r>
    </w:p>
    <w:p w14:paraId="6F41B520" w14:textId="77777777" w:rsidR="007A3ECC" w:rsidRPr="00123D3E" w:rsidRDefault="007A3ECC" w:rsidP="007A3ECC">
      <w:pPr>
        <w:pStyle w:val="ListParagraph"/>
        <w:bidi/>
        <w:ind w:left="432"/>
        <w:jc w:val="both"/>
        <w:rPr>
          <w:sz w:val="24"/>
          <w:szCs w:val="24"/>
          <w:rtl/>
        </w:rPr>
      </w:pPr>
      <w:r w:rsidRPr="00123D3E">
        <w:rPr>
          <w:rFonts w:hint="cs"/>
          <w:sz w:val="24"/>
          <w:szCs w:val="24"/>
          <w:rtl/>
        </w:rPr>
        <w:t>قانون كولورادو المعدل §§ القسم 24-34-101 وما يليه.</w:t>
      </w:r>
    </w:p>
    <w:p w14:paraId="46CE869C" w14:textId="77777777" w:rsidR="007A3ECC" w:rsidRPr="00123D3E" w:rsidRDefault="007A3ECC" w:rsidP="007A3ECC">
      <w:pPr>
        <w:pStyle w:val="ListParagraph"/>
        <w:bidi/>
        <w:ind w:left="432"/>
        <w:jc w:val="both"/>
        <w:rPr>
          <w:sz w:val="24"/>
          <w:szCs w:val="24"/>
          <w:rtl/>
        </w:rPr>
      </w:pPr>
      <w:r w:rsidRPr="00123D3E">
        <w:rPr>
          <w:rFonts w:hint="cs"/>
          <w:sz w:val="24"/>
          <w:szCs w:val="24"/>
          <w:rtl/>
        </w:rPr>
        <w:t>بوستوك ضد مقاطعة كلايتون، 590 الولايات المتحدة __، 140 المحكمة العليا. 1731 (15 يونيو 2020)</w:t>
      </w:r>
    </w:p>
    <w:p w14:paraId="7C0EDD6B" w14:textId="77777777" w:rsidR="007A3ECC" w:rsidRPr="00123D3E" w:rsidRDefault="007A3ECC" w:rsidP="007A3ECC">
      <w:pPr>
        <w:pStyle w:val="ListParagraph"/>
        <w:bidi/>
        <w:ind w:left="432"/>
        <w:jc w:val="both"/>
        <w:rPr>
          <w:sz w:val="24"/>
          <w:szCs w:val="24"/>
          <w:rtl/>
        </w:rPr>
      </w:pPr>
      <w:r w:rsidRPr="00123D3E">
        <w:rPr>
          <w:rFonts w:hint="cs"/>
          <w:sz w:val="24"/>
          <w:szCs w:val="24"/>
          <w:rtl/>
        </w:rPr>
        <w:lastRenderedPageBreak/>
        <w:t>روزنبرغ ضد مجلس التعليم، 710 ص 2 د 1095، 1100 ن. 11 (كولورادو 1985)</w:t>
      </w:r>
    </w:p>
    <w:p w14:paraId="61514E66" w14:textId="77777777" w:rsidR="007A3ECC" w:rsidRPr="00123D3E" w:rsidRDefault="007A3ECC" w:rsidP="007A3ECC">
      <w:pPr>
        <w:pStyle w:val="ListParagraph"/>
        <w:spacing w:before="240"/>
        <w:ind w:left="432"/>
        <w:jc w:val="both"/>
        <w:rPr>
          <w:sz w:val="24"/>
          <w:szCs w:val="24"/>
        </w:rPr>
      </w:pPr>
    </w:p>
    <w:p w14:paraId="07399B11" w14:textId="77777777" w:rsidR="00E330E3" w:rsidRPr="00123D3E" w:rsidRDefault="00E330E3">
      <w:pPr>
        <w:jc w:val="both"/>
        <w:rPr>
          <w:sz w:val="24"/>
          <w:szCs w:val="24"/>
        </w:rPr>
      </w:pPr>
    </w:p>
    <w:p w14:paraId="47FE7FE4" w14:textId="77777777" w:rsidR="00E330E3" w:rsidRPr="00123D3E" w:rsidRDefault="001A318A">
      <w:pPr>
        <w:bidi/>
        <w:rPr>
          <w:sz w:val="24"/>
          <w:szCs w:val="24"/>
          <w:rtl/>
        </w:rPr>
      </w:pPr>
      <w:r w:rsidRPr="00123D3E">
        <w:rPr>
          <w:rFonts w:hint="cs"/>
          <w:sz w:val="24"/>
          <w:szCs w:val="24"/>
          <w:rtl/>
        </w:rPr>
        <w:br w:type="page"/>
      </w:r>
    </w:p>
    <w:p w14:paraId="097D27D2" w14:textId="77777777" w:rsidR="00E330E3" w:rsidRPr="00123D3E" w:rsidRDefault="001A318A">
      <w:pPr>
        <w:bidi/>
        <w:spacing w:line="280" w:lineRule="auto"/>
        <w:jc w:val="center"/>
        <w:rPr>
          <w:b/>
          <w:sz w:val="24"/>
          <w:szCs w:val="24"/>
          <w:rtl/>
        </w:rPr>
      </w:pPr>
      <w:r w:rsidRPr="00123D3E">
        <w:rPr>
          <w:rFonts w:hint="cs"/>
          <w:b/>
          <w:bCs/>
          <w:sz w:val="24"/>
          <w:szCs w:val="24"/>
          <w:rtl/>
        </w:rPr>
        <w:lastRenderedPageBreak/>
        <w:t>الملحق (1)</w:t>
      </w:r>
    </w:p>
    <w:p w14:paraId="216D5C89" w14:textId="77777777" w:rsidR="00E330E3" w:rsidRPr="00123D3E" w:rsidRDefault="001A318A">
      <w:pPr>
        <w:bidi/>
        <w:spacing w:line="280" w:lineRule="auto"/>
        <w:jc w:val="center"/>
        <w:rPr>
          <w:b/>
          <w:sz w:val="24"/>
          <w:szCs w:val="24"/>
          <w:rtl/>
        </w:rPr>
      </w:pPr>
      <w:r w:rsidRPr="00123D3E">
        <w:rPr>
          <w:rFonts w:hint="cs"/>
          <w:b/>
          <w:bCs/>
          <w:sz w:val="24"/>
          <w:szCs w:val="24"/>
          <w:rtl/>
        </w:rPr>
        <w:t>بلاغ عن تحرش جنسي</w:t>
      </w:r>
    </w:p>
    <w:p w14:paraId="7B83C4EA" w14:textId="77777777" w:rsidR="00E330E3" w:rsidRPr="00123D3E" w:rsidRDefault="001A318A">
      <w:pPr>
        <w:bidi/>
        <w:spacing w:line="280" w:lineRule="auto"/>
        <w:jc w:val="center"/>
        <w:rPr>
          <w:sz w:val="24"/>
          <w:szCs w:val="24"/>
          <w:rtl/>
        </w:rPr>
      </w:pPr>
      <w:r w:rsidRPr="00123D3E">
        <w:rPr>
          <w:rFonts w:hint="cs"/>
          <w:sz w:val="24"/>
          <w:szCs w:val="24"/>
          <w:rtl/>
        </w:rPr>
        <w:t>(يكمله منسق الباب التاسع)</w:t>
      </w:r>
    </w:p>
    <w:p w14:paraId="09263A59" w14:textId="77777777" w:rsidR="00E330E3" w:rsidRPr="00123D3E" w:rsidRDefault="00E330E3">
      <w:pPr>
        <w:spacing w:line="280" w:lineRule="auto"/>
        <w:jc w:val="center"/>
        <w:rPr>
          <w:sz w:val="24"/>
          <w:szCs w:val="24"/>
        </w:rPr>
      </w:pPr>
    </w:p>
    <w:p w14:paraId="1A992D32" w14:textId="77777777" w:rsidR="00E330E3" w:rsidRPr="00123D3E" w:rsidRDefault="001A318A">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color w:val="000000"/>
          <w:sz w:val="24"/>
          <w:szCs w:val="24"/>
          <w:rtl/>
        </w:rPr>
        <w:t>التاريخ: _______________</w:t>
      </w:r>
    </w:p>
    <w:p w14:paraId="016787DF" w14:textId="77777777" w:rsidR="00E330E3" w:rsidRPr="00123D3E" w:rsidRDefault="001A318A">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color w:val="000000"/>
          <w:sz w:val="24"/>
          <w:szCs w:val="24"/>
          <w:rtl/>
        </w:rPr>
        <w:t>مقدم التقرير: ___________________________________________________</w:t>
      </w:r>
    </w:p>
    <w:p w14:paraId="7BD42C08" w14:textId="77777777" w:rsidR="00E330E3" w:rsidRPr="00123D3E" w:rsidRDefault="001A318A">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color w:val="000000"/>
          <w:sz w:val="24"/>
          <w:szCs w:val="24"/>
          <w:rtl/>
        </w:rPr>
        <w:t>المدعي: ________________________________________________</w:t>
      </w:r>
    </w:p>
    <w:p w14:paraId="15AA2DB0" w14:textId="77777777" w:rsidR="00E330E3" w:rsidRPr="00123D3E" w:rsidRDefault="001A318A">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color w:val="000000"/>
          <w:sz w:val="24"/>
          <w:szCs w:val="24"/>
          <w:rtl/>
        </w:rPr>
        <w:t>المدعى عليه: _________________________________________________</w:t>
      </w:r>
    </w:p>
    <w:p w14:paraId="3CA784D7" w14:textId="77777777" w:rsidR="00E330E3" w:rsidRPr="00123D3E" w:rsidRDefault="001A318A" w:rsidP="005D655D">
      <w:pPr>
        <w:numPr>
          <w:ilvl w:val="0"/>
          <w:numId w:val="3"/>
        </w:numPr>
        <w:pBdr>
          <w:top w:val="nil"/>
          <w:left w:val="nil"/>
          <w:bottom w:val="nil"/>
          <w:right w:val="nil"/>
          <w:between w:val="nil"/>
        </w:pBdr>
        <w:bidi/>
        <w:spacing w:after="120"/>
        <w:ind w:left="0" w:firstLine="0"/>
        <w:rPr>
          <w:color w:val="000000"/>
          <w:sz w:val="24"/>
          <w:szCs w:val="24"/>
          <w:rtl/>
        </w:rPr>
      </w:pPr>
      <w:r w:rsidRPr="00123D3E">
        <w:rPr>
          <w:rFonts w:hint="cs"/>
          <w:color w:val="000000"/>
          <w:sz w:val="24"/>
          <w:szCs w:val="24"/>
          <w:rtl/>
        </w:rPr>
        <w:t>ملخص التقرير: __________________________________________________</w:t>
      </w:r>
    </w:p>
    <w:p w14:paraId="01A00606" w14:textId="77777777" w:rsidR="00E330E3" w:rsidRPr="00123D3E" w:rsidRDefault="001A318A" w:rsidP="005D655D">
      <w:pPr>
        <w:bidi/>
        <w:spacing w:after="120"/>
        <w:rPr>
          <w:sz w:val="24"/>
          <w:szCs w:val="24"/>
          <w:rtl/>
        </w:rPr>
      </w:pPr>
      <w:r w:rsidRPr="00123D3E">
        <w:rPr>
          <w:rFonts w:hint="cs"/>
          <w:sz w:val="24"/>
          <w:szCs w:val="24"/>
          <w:rtl/>
        </w:rPr>
        <w:t>_________________________________________________________________________</w:t>
      </w:r>
    </w:p>
    <w:p w14:paraId="7313C674" w14:textId="77777777" w:rsidR="00E330E3" w:rsidRPr="00123D3E" w:rsidRDefault="001A318A" w:rsidP="005D655D">
      <w:pPr>
        <w:bidi/>
        <w:spacing w:after="120"/>
        <w:rPr>
          <w:sz w:val="24"/>
          <w:szCs w:val="24"/>
          <w:rtl/>
        </w:rPr>
      </w:pPr>
      <w:r w:rsidRPr="00123D3E">
        <w:rPr>
          <w:rFonts w:hint="cs"/>
          <w:sz w:val="24"/>
          <w:szCs w:val="24"/>
          <w:rtl/>
        </w:rPr>
        <w:t>_________________________________________________________________________</w:t>
      </w:r>
    </w:p>
    <w:p w14:paraId="58B14BC6" w14:textId="77777777" w:rsidR="00E330E3" w:rsidRPr="00123D3E" w:rsidRDefault="001A318A">
      <w:pPr>
        <w:bidi/>
        <w:spacing w:after="200" w:line="280" w:lineRule="auto"/>
        <w:rPr>
          <w:sz w:val="24"/>
          <w:szCs w:val="24"/>
          <w:rtl/>
        </w:rPr>
      </w:pPr>
      <w:r w:rsidRPr="00123D3E">
        <w:rPr>
          <w:rFonts w:hint="cs"/>
          <w:sz w:val="24"/>
          <w:szCs w:val="24"/>
          <w:rtl/>
        </w:rPr>
        <w:t>توجد صفحات مرفقة؟ € لا € نعم - ما عددها؟ ___</w:t>
      </w:r>
    </w:p>
    <w:p w14:paraId="24B4C512" w14:textId="77777777" w:rsidR="00E330E3" w:rsidRPr="00123D3E" w:rsidRDefault="001A318A">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color w:val="000000"/>
          <w:sz w:val="24"/>
          <w:szCs w:val="24"/>
          <w:rtl/>
        </w:rPr>
        <w:t xml:space="preserve">هل تمت مناقشة التقرير مع المدعي؟  نعم </w:t>
      </w:r>
      <w:r w:rsidRPr="00123D3E">
        <w:rPr>
          <w:rFonts w:ascii="Symbol" w:hAnsi="Symbol"/>
          <w:color w:val="000000"/>
          <w:sz w:val="24"/>
          <w:szCs w:val="24"/>
          <w:rtl/>
        </w:rPr>
        <w:t></w:t>
      </w:r>
      <w:r w:rsidRPr="00123D3E">
        <w:rPr>
          <w:rFonts w:hint="cs"/>
          <w:color w:val="000000"/>
          <w:sz w:val="24"/>
          <w:szCs w:val="24"/>
          <w:rtl/>
        </w:rPr>
        <w:t xml:space="preserve"> لا </w:t>
      </w:r>
      <w:r w:rsidRPr="00123D3E">
        <w:rPr>
          <w:rFonts w:ascii="Symbol" w:hAnsi="Symbol"/>
          <w:color w:val="000000"/>
          <w:sz w:val="24"/>
          <w:szCs w:val="24"/>
          <w:rtl/>
        </w:rPr>
        <w:t></w:t>
      </w:r>
      <w:r w:rsidRPr="00123D3E">
        <w:rPr>
          <w:rFonts w:hint="cs"/>
          <w:color w:val="000000"/>
          <w:sz w:val="24"/>
          <w:szCs w:val="24"/>
          <w:rtl/>
        </w:rPr>
        <w:t xml:space="preserve"> التاريخ: ______________</w:t>
      </w:r>
    </w:p>
    <w:p w14:paraId="45F90AB9" w14:textId="77777777" w:rsidR="00E330E3" w:rsidRPr="00123D3E" w:rsidRDefault="001A318A">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color w:val="000000"/>
          <w:sz w:val="24"/>
          <w:szCs w:val="24"/>
          <w:rtl/>
        </w:rPr>
        <w:t>بالنسبة للمدعي:</w:t>
      </w:r>
    </w:p>
    <w:p w14:paraId="7E1D241C" w14:textId="77777777" w:rsidR="00E330E3" w:rsidRPr="00123D3E" w:rsidRDefault="001A318A">
      <w:pPr>
        <w:pBdr>
          <w:top w:val="nil"/>
          <w:left w:val="nil"/>
          <w:bottom w:val="nil"/>
          <w:right w:val="nil"/>
          <w:between w:val="nil"/>
        </w:pBdr>
        <w:bidi/>
        <w:spacing w:after="200" w:line="280" w:lineRule="auto"/>
        <w:ind w:left="720"/>
        <w:rPr>
          <w:color w:val="000000"/>
          <w:sz w:val="24"/>
          <w:szCs w:val="24"/>
          <w:rtl/>
        </w:rPr>
      </w:pPr>
      <w:r w:rsidRPr="00123D3E">
        <w:rPr>
          <w:rFonts w:hint="cs"/>
          <w:color w:val="000000"/>
          <w:sz w:val="24"/>
          <w:szCs w:val="24"/>
          <w:rtl/>
        </w:rPr>
        <w:t xml:space="preserve">هل تم إبلاغه بالإجراءات الداعمة المتاحة، مع أو بدون شكوى رسمية؟       نعم </w:t>
      </w:r>
      <w:r w:rsidRPr="00123D3E">
        <w:rPr>
          <w:rFonts w:ascii="Symbol" w:hAnsi="Symbol"/>
          <w:color w:val="000000"/>
          <w:sz w:val="24"/>
          <w:szCs w:val="24"/>
          <w:rtl/>
        </w:rPr>
        <w:t></w:t>
      </w:r>
      <w:r w:rsidRPr="00123D3E">
        <w:rPr>
          <w:rFonts w:hint="cs"/>
          <w:color w:val="000000"/>
          <w:sz w:val="24"/>
          <w:szCs w:val="24"/>
          <w:rtl/>
        </w:rPr>
        <w:t xml:space="preserve">/ لا </w:t>
      </w:r>
      <w:r w:rsidRPr="00123D3E">
        <w:rPr>
          <w:rFonts w:ascii="Symbol" w:hAnsi="Symbol"/>
          <w:color w:val="000000"/>
          <w:sz w:val="24"/>
          <w:szCs w:val="24"/>
          <w:rtl/>
        </w:rPr>
        <w:t></w:t>
      </w:r>
    </w:p>
    <w:p w14:paraId="3EFF3C42" w14:textId="77777777" w:rsidR="00E330E3" w:rsidRPr="00123D3E" w:rsidRDefault="001A318A">
      <w:pPr>
        <w:pBdr>
          <w:top w:val="nil"/>
          <w:left w:val="nil"/>
          <w:bottom w:val="nil"/>
          <w:right w:val="nil"/>
          <w:between w:val="nil"/>
        </w:pBdr>
        <w:bidi/>
        <w:spacing w:after="200" w:line="280" w:lineRule="auto"/>
        <w:ind w:left="720"/>
        <w:rPr>
          <w:color w:val="000000"/>
          <w:sz w:val="24"/>
          <w:szCs w:val="24"/>
          <w:rtl/>
        </w:rPr>
      </w:pPr>
      <w:r w:rsidRPr="00123D3E">
        <w:rPr>
          <w:rFonts w:hint="cs"/>
          <w:color w:val="000000"/>
          <w:sz w:val="24"/>
          <w:szCs w:val="24"/>
          <w:rtl/>
        </w:rPr>
        <w:t xml:space="preserve">هل قدم له شرحاً لعملية تقديم شكوى رسمية؟  نعم </w:t>
      </w:r>
      <w:r w:rsidRPr="00123D3E">
        <w:rPr>
          <w:rFonts w:ascii="Symbol" w:hAnsi="Symbol"/>
          <w:color w:val="000000"/>
          <w:sz w:val="24"/>
          <w:szCs w:val="24"/>
          <w:rtl/>
        </w:rPr>
        <w:t></w:t>
      </w:r>
      <w:r w:rsidRPr="00123D3E">
        <w:rPr>
          <w:rFonts w:hint="cs"/>
          <w:color w:val="000000"/>
          <w:sz w:val="24"/>
          <w:szCs w:val="24"/>
          <w:rtl/>
        </w:rPr>
        <w:t xml:space="preserve">/ لا </w:t>
      </w:r>
      <w:r w:rsidRPr="00123D3E">
        <w:rPr>
          <w:rFonts w:ascii="Symbol" w:hAnsi="Symbol"/>
          <w:color w:val="000000"/>
          <w:sz w:val="24"/>
          <w:szCs w:val="24"/>
          <w:rtl/>
        </w:rPr>
        <w:t></w:t>
      </w:r>
    </w:p>
    <w:p w14:paraId="60B79401" w14:textId="77777777" w:rsidR="00E330E3" w:rsidRPr="00123D3E" w:rsidRDefault="001A318A">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color w:val="000000"/>
          <w:sz w:val="24"/>
          <w:szCs w:val="24"/>
          <w:rtl/>
        </w:rPr>
        <w:t xml:space="preserve">هل طلب إجراءات داعمة؟  نعم </w:t>
      </w:r>
      <w:r w:rsidRPr="00123D3E">
        <w:rPr>
          <w:rFonts w:ascii="Symbol" w:hAnsi="Symbol"/>
          <w:color w:val="000000"/>
          <w:sz w:val="24"/>
          <w:szCs w:val="24"/>
          <w:rtl/>
        </w:rPr>
        <w:t></w:t>
      </w:r>
      <w:r w:rsidRPr="00123D3E">
        <w:rPr>
          <w:rFonts w:hint="cs"/>
          <w:color w:val="000000"/>
          <w:sz w:val="24"/>
          <w:szCs w:val="24"/>
          <w:rtl/>
        </w:rPr>
        <w:t xml:space="preserve">/ لا </w:t>
      </w:r>
      <w:r w:rsidRPr="00123D3E">
        <w:rPr>
          <w:rFonts w:ascii="Symbol" w:hAnsi="Symbol"/>
          <w:color w:val="000000"/>
          <w:sz w:val="24"/>
          <w:szCs w:val="24"/>
          <w:rtl/>
        </w:rPr>
        <w:t></w:t>
      </w:r>
      <w:r w:rsidRPr="00123D3E">
        <w:rPr>
          <w:rFonts w:hint="cs"/>
          <w:color w:val="000000"/>
          <w:sz w:val="24"/>
          <w:szCs w:val="24"/>
          <w:rtl/>
        </w:rPr>
        <w:t xml:space="preserve">  </w:t>
      </w:r>
    </w:p>
    <w:p w14:paraId="7DB5D702" w14:textId="77777777" w:rsidR="00E330E3" w:rsidRPr="00123D3E" w:rsidRDefault="001A318A">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color w:val="000000"/>
          <w:sz w:val="24"/>
          <w:szCs w:val="24"/>
          <w:rtl/>
        </w:rPr>
        <w:t xml:space="preserve">هل سيتم توفير إجراءات داعمة؟  نعم </w:t>
      </w:r>
      <w:r w:rsidRPr="00123D3E">
        <w:rPr>
          <w:rFonts w:ascii="Symbol" w:hAnsi="Symbol"/>
          <w:color w:val="000000"/>
          <w:sz w:val="24"/>
          <w:szCs w:val="24"/>
          <w:rtl/>
        </w:rPr>
        <w:t></w:t>
      </w:r>
      <w:r w:rsidRPr="00123D3E">
        <w:rPr>
          <w:rFonts w:hint="cs"/>
          <w:color w:val="000000"/>
          <w:sz w:val="24"/>
          <w:szCs w:val="24"/>
          <w:rtl/>
        </w:rPr>
        <w:t xml:space="preserve">/ لا </w:t>
      </w:r>
      <w:r w:rsidRPr="00123D3E">
        <w:rPr>
          <w:rFonts w:ascii="Symbol" w:hAnsi="Symbol"/>
          <w:color w:val="000000"/>
          <w:sz w:val="24"/>
          <w:szCs w:val="24"/>
          <w:rtl/>
        </w:rPr>
        <w:t></w:t>
      </w:r>
      <w:r w:rsidRPr="00123D3E">
        <w:rPr>
          <w:rFonts w:hint="cs"/>
          <w:color w:val="000000"/>
          <w:sz w:val="24"/>
          <w:szCs w:val="24"/>
          <w:rtl/>
        </w:rPr>
        <w:t>.   إذا كانت الإجابة بنعم، الرجاء الوصف: ________</w:t>
      </w:r>
    </w:p>
    <w:p w14:paraId="4406501A" w14:textId="77777777" w:rsidR="00E330E3" w:rsidRPr="00123D3E" w:rsidRDefault="001A318A">
      <w:pPr>
        <w:bidi/>
        <w:spacing w:after="200" w:line="280" w:lineRule="auto"/>
        <w:rPr>
          <w:sz w:val="24"/>
          <w:szCs w:val="24"/>
          <w:rtl/>
        </w:rPr>
      </w:pPr>
      <w:r w:rsidRPr="00123D3E">
        <w:rPr>
          <w:rFonts w:hint="cs"/>
          <w:sz w:val="24"/>
          <w:szCs w:val="24"/>
          <w:rtl/>
        </w:rPr>
        <w:t>_________________________________________________________________________</w:t>
      </w:r>
    </w:p>
    <w:p w14:paraId="413BD055" w14:textId="77777777" w:rsidR="00E330E3" w:rsidRPr="00123D3E" w:rsidRDefault="001A318A" w:rsidP="005D655D">
      <w:pPr>
        <w:numPr>
          <w:ilvl w:val="0"/>
          <w:numId w:val="3"/>
        </w:numPr>
        <w:pBdr>
          <w:top w:val="nil"/>
          <w:left w:val="nil"/>
          <w:bottom w:val="nil"/>
          <w:right w:val="nil"/>
          <w:between w:val="nil"/>
        </w:pBdr>
        <w:bidi/>
        <w:spacing w:line="281" w:lineRule="auto"/>
        <w:ind w:left="0" w:firstLine="0"/>
        <w:rPr>
          <w:color w:val="000000"/>
          <w:sz w:val="24"/>
          <w:szCs w:val="24"/>
          <w:rtl/>
        </w:rPr>
      </w:pPr>
      <w:r w:rsidRPr="00123D3E">
        <w:rPr>
          <w:rFonts w:hint="cs"/>
          <w:color w:val="000000"/>
          <w:sz w:val="24"/>
          <w:szCs w:val="24"/>
          <w:rtl/>
        </w:rPr>
        <w:t>إذا كانت الإجابة على الأسئلة من 6 إلى 9 أعلاه هي "لا"، يجب شرح السبب بالكامل (أرفق صفحات إذا لزم الأمر):</w:t>
      </w:r>
    </w:p>
    <w:p w14:paraId="2EB43362" w14:textId="77777777" w:rsidR="00E330E3" w:rsidRPr="00123D3E" w:rsidRDefault="001A318A" w:rsidP="005D655D">
      <w:pPr>
        <w:pBdr>
          <w:top w:val="nil"/>
          <w:left w:val="nil"/>
          <w:bottom w:val="nil"/>
          <w:right w:val="nil"/>
          <w:between w:val="nil"/>
        </w:pBdr>
        <w:bidi/>
        <w:spacing w:line="281" w:lineRule="auto"/>
        <w:rPr>
          <w:color w:val="000000"/>
          <w:sz w:val="24"/>
          <w:szCs w:val="24"/>
          <w:rtl/>
        </w:rPr>
      </w:pPr>
      <w:r w:rsidRPr="00123D3E">
        <w:rPr>
          <w:rFonts w:hint="cs"/>
          <w:color w:val="000000"/>
          <w:sz w:val="24"/>
          <w:szCs w:val="24"/>
          <w:rtl/>
        </w:rPr>
        <w:t xml:space="preserve"> _________________________________________________________________________</w:t>
      </w:r>
    </w:p>
    <w:p w14:paraId="5223FCA9" w14:textId="77777777" w:rsidR="00E330E3" w:rsidRPr="00123D3E" w:rsidRDefault="001A318A" w:rsidP="005D655D">
      <w:pPr>
        <w:pBdr>
          <w:top w:val="nil"/>
          <w:left w:val="nil"/>
          <w:bottom w:val="nil"/>
          <w:right w:val="nil"/>
          <w:between w:val="nil"/>
        </w:pBdr>
        <w:bidi/>
        <w:spacing w:line="281" w:lineRule="auto"/>
        <w:rPr>
          <w:color w:val="000000"/>
          <w:sz w:val="24"/>
          <w:szCs w:val="24"/>
          <w:rtl/>
        </w:rPr>
      </w:pPr>
      <w:r w:rsidRPr="00123D3E">
        <w:rPr>
          <w:rFonts w:hint="cs"/>
          <w:color w:val="000000"/>
          <w:sz w:val="24"/>
          <w:szCs w:val="24"/>
          <w:rtl/>
        </w:rPr>
        <w:t>_________________________________________________________________________</w:t>
      </w:r>
    </w:p>
    <w:p w14:paraId="49A0B2DD" w14:textId="77777777" w:rsidR="00E330E3" w:rsidRPr="00123D3E" w:rsidRDefault="001A318A" w:rsidP="00641266">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sz w:val="24"/>
          <w:szCs w:val="24"/>
          <w:rtl/>
        </w:rPr>
        <w:t xml:space="preserve">توجد صفحات مرفقة؟ نعم </w:t>
      </w:r>
      <w:r w:rsidRPr="00123D3E">
        <w:rPr>
          <w:rFonts w:ascii="Symbol" w:hAnsi="Symbol"/>
          <w:sz w:val="24"/>
          <w:szCs w:val="24"/>
          <w:rtl/>
        </w:rPr>
        <w:t></w:t>
      </w:r>
      <w:r w:rsidRPr="00123D3E">
        <w:rPr>
          <w:rFonts w:hint="cs"/>
          <w:sz w:val="24"/>
          <w:szCs w:val="24"/>
          <w:rtl/>
        </w:rPr>
        <w:t xml:space="preserve"> لا </w:t>
      </w:r>
      <w:r w:rsidRPr="00123D3E">
        <w:rPr>
          <w:rFonts w:ascii="Symbol" w:hAnsi="Symbol"/>
          <w:sz w:val="24"/>
          <w:szCs w:val="24"/>
          <w:rtl/>
        </w:rPr>
        <w:t></w:t>
      </w:r>
      <w:r w:rsidRPr="00123D3E">
        <w:rPr>
          <w:rFonts w:hint="cs"/>
          <w:sz w:val="24"/>
          <w:szCs w:val="24"/>
          <w:rtl/>
        </w:rPr>
        <w:tab/>
        <w:t>العدد؟ ______</w:t>
      </w:r>
    </w:p>
    <w:p w14:paraId="34FAAF76" w14:textId="77777777" w:rsidR="00E330E3" w:rsidRPr="00123D3E" w:rsidRDefault="001A318A">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color w:val="000000"/>
          <w:sz w:val="24"/>
          <w:szCs w:val="24"/>
          <w:rtl/>
        </w:rPr>
        <w:t xml:space="preserve">شكوى رسمية مقدمة من / بالنيابة عن المدعي؟  نعم </w:t>
      </w:r>
      <w:r w:rsidRPr="00123D3E">
        <w:rPr>
          <w:rFonts w:ascii="Symbol" w:hAnsi="Symbol"/>
          <w:color w:val="000000"/>
          <w:sz w:val="24"/>
          <w:szCs w:val="24"/>
          <w:rtl/>
        </w:rPr>
        <w:t></w:t>
      </w:r>
      <w:r w:rsidRPr="00123D3E">
        <w:rPr>
          <w:rFonts w:hint="cs"/>
          <w:color w:val="000000"/>
          <w:sz w:val="24"/>
          <w:szCs w:val="24"/>
          <w:rtl/>
        </w:rPr>
        <w:t xml:space="preserve">/ لا </w:t>
      </w:r>
      <w:r w:rsidRPr="00123D3E">
        <w:rPr>
          <w:rFonts w:ascii="Symbol" w:hAnsi="Symbol"/>
          <w:color w:val="000000"/>
          <w:sz w:val="24"/>
          <w:szCs w:val="24"/>
          <w:rtl/>
        </w:rPr>
        <w:t></w:t>
      </w:r>
    </w:p>
    <w:p w14:paraId="102A2048" w14:textId="77777777" w:rsidR="00E330E3" w:rsidRPr="00123D3E" w:rsidRDefault="001A318A">
      <w:pPr>
        <w:numPr>
          <w:ilvl w:val="0"/>
          <w:numId w:val="3"/>
        </w:numPr>
        <w:pBdr>
          <w:top w:val="nil"/>
          <w:left w:val="nil"/>
          <w:bottom w:val="nil"/>
          <w:right w:val="nil"/>
          <w:between w:val="nil"/>
        </w:pBdr>
        <w:bidi/>
        <w:spacing w:after="200" w:line="280" w:lineRule="auto"/>
        <w:ind w:left="0" w:firstLine="0"/>
        <w:rPr>
          <w:color w:val="000000"/>
          <w:sz w:val="24"/>
          <w:szCs w:val="24"/>
          <w:rtl/>
        </w:rPr>
      </w:pPr>
      <w:r w:rsidRPr="00123D3E">
        <w:rPr>
          <w:rFonts w:hint="cs"/>
          <w:color w:val="000000"/>
          <w:sz w:val="24"/>
          <w:szCs w:val="24"/>
          <w:rtl/>
        </w:rPr>
        <w:t xml:space="preserve">شكوى رسمية مقدمة من منسق الباب التاسع؟  نعم </w:t>
      </w:r>
      <w:r w:rsidRPr="00123D3E">
        <w:rPr>
          <w:rFonts w:ascii="Symbol" w:hAnsi="Symbol"/>
          <w:color w:val="000000"/>
          <w:sz w:val="24"/>
          <w:szCs w:val="24"/>
          <w:rtl/>
        </w:rPr>
        <w:t></w:t>
      </w:r>
      <w:r w:rsidRPr="00123D3E">
        <w:rPr>
          <w:rFonts w:hint="cs"/>
          <w:color w:val="000000"/>
          <w:sz w:val="24"/>
          <w:szCs w:val="24"/>
          <w:rtl/>
        </w:rPr>
        <w:t xml:space="preserve">/ لا </w:t>
      </w:r>
      <w:r w:rsidRPr="00123D3E">
        <w:rPr>
          <w:rFonts w:ascii="Symbol" w:hAnsi="Symbol"/>
          <w:color w:val="000000"/>
          <w:sz w:val="24"/>
          <w:szCs w:val="24"/>
          <w:rtl/>
        </w:rPr>
        <w:t></w:t>
      </w:r>
    </w:p>
    <w:p w14:paraId="3B25188A" w14:textId="77777777" w:rsidR="00E330E3" w:rsidRPr="00123D3E" w:rsidRDefault="00E330E3">
      <w:pPr>
        <w:spacing w:after="200" w:line="280" w:lineRule="auto"/>
        <w:rPr>
          <w:sz w:val="24"/>
          <w:szCs w:val="24"/>
        </w:rPr>
      </w:pPr>
    </w:p>
    <w:p w14:paraId="192B2A52" w14:textId="77777777" w:rsidR="00E330E3" w:rsidRPr="00123D3E" w:rsidRDefault="001A318A">
      <w:pPr>
        <w:bidi/>
        <w:spacing w:line="280" w:lineRule="auto"/>
        <w:rPr>
          <w:sz w:val="24"/>
          <w:szCs w:val="24"/>
          <w:rtl/>
        </w:rPr>
      </w:pPr>
      <w:r w:rsidRPr="00123D3E">
        <w:rPr>
          <w:rFonts w:hint="cs"/>
          <w:sz w:val="24"/>
          <w:szCs w:val="24"/>
          <w:rtl/>
        </w:rPr>
        <w:t>______________________________________</w:t>
      </w:r>
      <w:r w:rsidRPr="00123D3E">
        <w:rPr>
          <w:rFonts w:hint="cs"/>
          <w:sz w:val="24"/>
          <w:szCs w:val="24"/>
          <w:rtl/>
        </w:rPr>
        <w:tab/>
      </w:r>
      <w:r w:rsidRPr="00123D3E">
        <w:rPr>
          <w:rFonts w:hint="cs"/>
          <w:sz w:val="24"/>
          <w:szCs w:val="24"/>
          <w:rtl/>
        </w:rPr>
        <w:tab/>
      </w:r>
      <w:r w:rsidRPr="00123D3E">
        <w:rPr>
          <w:rFonts w:hint="cs"/>
          <w:sz w:val="24"/>
          <w:szCs w:val="24"/>
          <w:rtl/>
        </w:rPr>
        <w:tab/>
        <w:t>_____________________</w:t>
      </w:r>
    </w:p>
    <w:p w14:paraId="28034A81" w14:textId="56671697" w:rsidR="00E330E3" w:rsidRPr="00123D3E" w:rsidRDefault="001A318A" w:rsidP="005D655D">
      <w:pPr>
        <w:bidi/>
        <w:spacing w:line="280" w:lineRule="auto"/>
        <w:rPr>
          <w:sz w:val="24"/>
          <w:szCs w:val="24"/>
          <w:rtl/>
        </w:rPr>
      </w:pPr>
      <w:r w:rsidRPr="00123D3E">
        <w:rPr>
          <w:rFonts w:hint="cs"/>
          <w:sz w:val="24"/>
          <w:szCs w:val="24"/>
          <w:rtl/>
        </w:rPr>
        <w:t xml:space="preserve">توقيع منسق الباب التاسع </w:t>
      </w:r>
      <w:r w:rsidRPr="00123D3E">
        <w:rPr>
          <w:rFonts w:hint="cs"/>
          <w:sz w:val="24"/>
          <w:szCs w:val="24"/>
          <w:rtl/>
        </w:rPr>
        <w:tab/>
      </w:r>
      <w:r w:rsidRPr="00123D3E">
        <w:rPr>
          <w:rFonts w:hint="cs"/>
          <w:sz w:val="24"/>
          <w:szCs w:val="24"/>
          <w:rtl/>
        </w:rPr>
        <w:tab/>
      </w:r>
      <w:r w:rsidR="00123D3E">
        <w:rPr>
          <w:sz w:val="24"/>
          <w:szCs w:val="24"/>
          <w:rtl/>
        </w:rPr>
        <w:tab/>
      </w:r>
      <w:r w:rsidR="00123D3E">
        <w:rPr>
          <w:sz w:val="24"/>
          <w:szCs w:val="24"/>
          <w:rtl/>
        </w:rPr>
        <w:tab/>
      </w:r>
      <w:r w:rsidR="00123D3E">
        <w:rPr>
          <w:sz w:val="24"/>
          <w:szCs w:val="24"/>
          <w:rtl/>
        </w:rPr>
        <w:tab/>
      </w:r>
      <w:r w:rsidR="00123D3E">
        <w:rPr>
          <w:sz w:val="24"/>
          <w:szCs w:val="24"/>
          <w:rtl/>
        </w:rPr>
        <w:tab/>
      </w:r>
      <w:r w:rsidR="00123D3E">
        <w:rPr>
          <w:sz w:val="24"/>
          <w:szCs w:val="24"/>
          <w:rtl/>
        </w:rPr>
        <w:tab/>
      </w:r>
      <w:r w:rsidRPr="00123D3E">
        <w:rPr>
          <w:rFonts w:hint="cs"/>
          <w:sz w:val="24"/>
          <w:szCs w:val="24"/>
          <w:rtl/>
        </w:rPr>
        <w:t>التاريخ</w:t>
      </w:r>
    </w:p>
    <w:p w14:paraId="214E11FA" w14:textId="77777777" w:rsidR="00641266" w:rsidRPr="00123D3E" w:rsidRDefault="00641266">
      <w:pPr>
        <w:bidi/>
        <w:rPr>
          <w:b/>
          <w:sz w:val="24"/>
          <w:szCs w:val="24"/>
          <w:rtl/>
        </w:rPr>
      </w:pPr>
      <w:r w:rsidRPr="00123D3E">
        <w:rPr>
          <w:rFonts w:hint="cs"/>
          <w:sz w:val="24"/>
          <w:szCs w:val="24"/>
          <w:rtl/>
        </w:rPr>
        <w:br w:type="page"/>
      </w:r>
    </w:p>
    <w:p w14:paraId="4B1478DD" w14:textId="77777777" w:rsidR="00E330E3" w:rsidRPr="00123D3E" w:rsidRDefault="001A318A">
      <w:pPr>
        <w:bidi/>
        <w:jc w:val="center"/>
        <w:rPr>
          <w:b/>
          <w:sz w:val="24"/>
          <w:szCs w:val="24"/>
          <w:rtl/>
        </w:rPr>
      </w:pPr>
      <w:r w:rsidRPr="00123D3E">
        <w:rPr>
          <w:rFonts w:hint="cs"/>
          <w:b/>
          <w:bCs/>
          <w:sz w:val="24"/>
          <w:szCs w:val="24"/>
          <w:rtl/>
        </w:rPr>
        <w:lastRenderedPageBreak/>
        <w:t>الملحق (2)</w:t>
      </w:r>
    </w:p>
    <w:p w14:paraId="6B6D9657" w14:textId="77777777" w:rsidR="00E330E3" w:rsidRPr="00123D3E" w:rsidRDefault="001A318A">
      <w:pPr>
        <w:bidi/>
        <w:spacing w:after="200" w:line="280" w:lineRule="auto"/>
        <w:jc w:val="center"/>
        <w:rPr>
          <w:b/>
          <w:sz w:val="24"/>
          <w:szCs w:val="24"/>
          <w:rtl/>
        </w:rPr>
      </w:pPr>
      <w:r w:rsidRPr="00123D3E">
        <w:rPr>
          <w:rFonts w:hint="cs"/>
          <w:b/>
          <w:bCs/>
          <w:sz w:val="24"/>
          <w:szCs w:val="24"/>
          <w:rtl/>
        </w:rPr>
        <w:t>نموذج شكوى التحرش الجنسي (الباب التاسع)</w:t>
      </w:r>
    </w:p>
    <w:p w14:paraId="662D8290" w14:textId="77777777" w:rsidR="00E330E3" w:rsidRPr="00123D3E" w:rsidRDefault="001A318A">
      <w:pPr>
        <w:bidi/>
        <w:spacing w:after="120" w:line="280" w:lineRule="auto"/>
        <w:rPr>
          <w:sz w:val="24"/>
          <w:szCs w:val="24"/>
          <w:rtl/>
        </w:rPr>
      </w:pPr>
      <w:r w:rsidRPr="00123D3E">
        <w:rPr>
          <w:rFonts w:hint="cs"/>
          <w:b/>
          <w:bCs/>
          <w:sz w:val="24"/>
          <w:szCs w:val="24"/>
          <w:rtl/>
        </w:rPr>
        <w:t>تعليمات ملء هذا النموذج:</w:t>
      </w:r>
      <w:r w:rsidRPr="00123D3E">
        <w:rPr>
          <w:rFonts w:hint="cs"/>
          <w:sz w:val="24"/>
          <w:szCs w:val="24"/>
          <w:rtl/>
        </w:rPr>
        <w:t xml:space="preserve"> إذا كنت تعتقد أنك كنت ضحية لتحرش جنسي، فيرجى ملء هذا النموذج وإرساله باليد أو بالبريد الإلكتروني أو بالبريد الأمريكي إلى منسق الباب التاسع بالمدرسة أو منسق الباب التاسع العام في (</w:t>
      </w:r>
      <w:r w:rsidRPr="00123D3E">
        <w:rPr>
          <w:sz w:val="24"/>
          <w:szCs w:val="24"/>
        </w:rPr>
        <w:t>DSST</w:t>
      </w:r>
      <w:r w:rsidRPr="00123D3E">
        <w:rPr>
          <w:rFonts w:hint="cs"/>
          <w:sz w:val="24"/>
          <w:szCs w:val="24"/>
          <w:rtl/>
        </w:rPr>
        <w:t>). أنت غير ملزم باستخدام هذا النموذج ويمكنك تقديم شكوى بأي وسيلة معقولة أخرى، سواء شفهياً أو كتابياً.</w:t>
      </w:r>
      <w:r w:rsidRPr="00123D3E">
        <w:rPr>
          <w:rFonts w:hint="cs"/>
          <w:b/>
          <w:bCs/>
          <w:sz w:val="24"/>
          <w:szCs w:val="24"/>
          <w:rtl/>
        </w:rPr>
        <w:t xml:space="preserve">  </w:t>
      </w:r>
      <w:r w:rsidRPr="00123D3E">
        <w:rPr>
          <w:rFonts w:hint="cs"/>
          <w:sz w:val="24"/>
          <w:szCs w:val="24"/>
          <w:rtl/>
        </w:rPr>
        <w:t>إذا كانت ضحية التحرش الجنسي قاصراً، يجب إكمال النموذج والتوقيع عليه من قبل أحد الوالدين أو الوصي.  الشخص الذي يُعتقد أنه ضحية لتحرش جنسي هو "المدعي".</w:t>
      </w:r>
    </w:p>
    <w:p w14:paraId="7AF6AAFF" w14:textId="77777777" w:rsidR="00E330E3" w:rsidRPr="00123D3E" w:rsidRDefault="001A318A">
      <w:pPr>
        <w:bidi/>
        <w:spacing w:after="200" w:line="280" w:lineRule="auto"/>
        <w:rPr>
          <w:sz w:val="24"/>
          <w:szCs w:val="24"/>
          <w:rtl/>
        </w:rPr>
      </w:pPr>
      <w:r w:rsidRPr="00123D3E">
        <w:rPr>
          <w:rFonts w:hint="cs"/>
          <w:sz w:val="24"/>
          <w:szCs w:val="24"/>
          <w:rtl/>
        </w:rPr>
        <w:t>إذا كنت تقوم بالإبلاغ عن تحرش جنسي شاهدته أو على دراية به ضد شخص آخر، يرجى إبلاغ منسق الباب التاسع بالمدرسة أو منسق الباب التاسع العام في (</w:t>
      </w:r>
      <w:r w:rsidRPr="00123D3E">
        <w:rPr>
          <w:sz w:val="24"/>
          <w:szCs w:val="24"/>
        </w:rPr>
        <w:t>DSST</w:t>
      </w:r>
      <w:r w:rsidRPr="00123D3E">
        <w:rPr>
          <w:rFonts w:hint="cs"/>
          <w:sz w:val="24"/>
          <w:szCs w:val="24"/>
          <w:rtl/>
        </w:rPr>
        <w:t>). لا تستخدم هذا النموذج. يرجى تحديد التالي لمنسق الباب التاسع: الضحية؛ الجاني المزعوم؛ تاريخ ووقت ومكان التصرف؛ وتفاصيل واقعية أخرى. بموجب القانون الفيدرالي، يحق فقط للضحية المزعومة (لنفسها أو للقاصر عبر أحد الوالدين أو الوصي) أو منسق الباب التاسع تقديم شكوى.</w:t>
      </w:r>
      <w:r w:rsidRPr="00123D3E">
        <w:rPr>
          <w:rFonts w:hint="cs"/>
          <w:b/>
          <w:bCs/>
          <w:sz w:val="24"/>
          <w:szCs w:val="24"/>
          <w:rtl/>
        </w:rPr>
        <w:t xml:space="preserve">  </w:t>
      </w:r>
    </w:p>
    <w:p w14:paraId="640AECEC" w14:textId="77777777" w:rsidR="00E330E3" w:rsidRPr="00123D3E" w:rsidRDefault="001A318A">
      <w:pPr>
        <w:bidi/>
        <w:spacing w:after="200" w:line="280" w:lineRule="auto"/>
        <w:rPr>
          <w:b/>
          <w:sz w:val="24"/>
          <w:szCs w:val="24"/>
          <w:rtl/>
        </w:rPr>
      </w:pPr>
      <w:r w:rsidRPr="00123D3E">
        <w:rPr>
          <w:rFonts w:hint="cs"/>
          <w:sz w:val="24"/>
          <w:szCs w:val="24"/>
          <w:rtl/>
        </w:rPr>
        <w:t>يرجى إكمال هذا النموذج بالطباعة أو الكتابة.</w:t>
      </w:r>
      <w:r w:rsidRPr="00123D3E">
        <w:rPr>
          <w:rFonts w:hint="cs"/>
          <w:b/>
          <w:bCs/>
          <w:sz w:val="24"/>
          <w:szCs w:val="24"/>
          <w:rtl/>
        </w:rPr>
        <w:t xml:space="preserve">  إذا لزم الأمر، قم بإرفاق أوراق إضافية وحدد عدد الصفحات الإضافية أدناه.</w:t>
      </w:r>
    </w:p>
    <w:tbl>
      <w:tblPr>
        <w:tblStyle w:val="a"/>
        <w:bidiVisual/>
        <w:tblW w:w="9188" w:type="dxa"/>
        <w:tblLayout w:type="fixed"/>
        <w:tblLook w:val="0400" w:firstRow="0" w:lastRow="0" w:firstColumn="0" w:lastColumn="0" w:noHBand="0" w:noVBand="1"/>
      </w:tblPr>
      <w:tblGrid>
        <w:gridCol w:w="3330"/>
        <w:gridCol w:w="5858"/>
      </w:tblGrid>
      <w:tr w:rsidR="00E330E3" w:rsidRPr="00123D3E" w14:paraId="7D9B3F8E" w14:textId="77777777">
        <w:tc>
          <w:tcPr>
            <w:tcW w:w="3330" w:type="dxa"/>
          </w:tcPr>
          <w:p w14:paraId="12301658" w14:textId="77777777" w:rsidR="00E330E3" w:rsidRPr="00123D3E" w:rsidRDefault="001A318A">
            <w:pPr>
              <w:bidi/>
              <w:spacing w:before="160"/>
              <w:rPr>
                <w:sz w:val="24"/>
                <w:szCs w:val="24"/>
                <w:u w:val="single"/>
                <w:rtl/>
              </w:rPr>
            </w:pPr>
            <w:r w:rsidRPr="00123D3E">
              <w:rPr>
                <w:rFonts w:hint="cs"/>
                <w:sz w:val="24"/>
                <w:szCs w:val="24"/>
                <w:rtl/>
              </w:rPr>
              <w:t>المدعي:</w:t>
            </w:r>
          </w:p>
        </w:tc>
        <w:tc>
          <w:tcPr>
            <w:tcW w:w="5858" w:type="dxa"/>
            <w:tcBorders>
              <w:top w:val="nil"/>
              <w:left w:val="nil"/>
              <w:bottom w:val="single" w:sz="4" w:space="0" w:color="000000"/>
              <w:right w:val="nil"/>
            </w:tcBorders>
          </w:tcPr>
          <w:p w14:paraId="59D5E411" w14:textId="77777777" w:rsidR="00E330E3" w:rsidRPr="00123D3E" w:rsidRDefault="00E330E3">
            <w:pPr>
              <w:rPr>
                <w:sz w:val="24"/>
                <w:szCs w:val="24"/>
              </w:rPr>
            </w:pPr>
          </w:p>
        </w:tc>
      </w:tr>
      <w:tr w:rsidR="00E330E3" w:rsidRPr="00123D3E" w14:paraId="04E3ACB0" w14:textId="77777777">
        <w:tc>
          <w:tcPr>
            <w:tcW w:w="3330" w:type="dxa"/>
          </w:tcPr>
          <w:p w14:paraId="47E2338E" w14:textId="77777777" w:rsidR="00E330E3" w:rsidRPr="00123D3E" w:rsidRDefault="001A318A">
            <w:pPr>
              <w:bidi/>
              <w:spacing w:before="160"/>
              <w:rPr>
                <w:sz w:val="24"/>
                <w:szCs w:val="24"/>
                <w:rtl/>
              </w:rPr>
            </w:pPr>
            <w:r w:rsidRPr="00123D3E">
              <w:rPr>
                <w:rFonts w:hint="cs"/>
                <w:sz w:val="24"/>
                <w:szCs w:val="24"/>
                <w:rtl/>
              </w:rPr>
              <w:t>الوالد أو الوصي (إذا كان ينطبق)</w:t>
            </w:r>
          </w:p>
        </w:tc>
        <w:tc>
          <w:tcPr>
            <w:tcW w:w="5858" w:type="dxa"/>
            <w:tcBorders>
              <w:top w:val="nil"/>
              <w:left w:val="nil"/>
              <w:bottom w:val="single" w:sz="4" w:space="0" w:color="000000"/>
              <w:right w:val="nil"/>
            </w:tcBorders>
          </w:tcPr>
          <w:p w14:paraId="4BE0A9EC" w14:textId="77777777" w:rsidR="00E330E3" w:rsidRPr="00123D3E" w:rsidRDefault="00E330E3">
            <w:pPr>
              <w:rPr>
                <w:sz w:val="24"/>
                <w:szCs w:val="24"/>
              </w:rPr>
            </w:pPr>
          </w:p>
        </w:tc>
      </w:tr>
      <w:tr w:rsidR="00E330E3" w:rsidRPr="00123D3E" w14:paraId="77327E10" w14:textId="77777777">
        <w:tc>
          <w:tcPr>
            <w:tcW w:w="3330" w:type="dxa"/>
          </w:tcPr>
          <w:p w14:paraId="2D648945" w14:textId="77777777" w:rsidR="00E330E3" w:rsidRPr="00123D3E" w:rsidRDefault="001A318A">
            <w:pPr>
              <w:bidi/>
              <w:spacing w:before="160"/>
              <w:rPr>
                <w:sz w:val="24"/>
                <w:szCs w:val="24"/>
                <w:rtl/>
              </w:rPr>
            </w:pPr>
            <w:r w:rsidRPr="00123D3E">
              <w:rPr>
                <w:rFonts w:hint="cs"/>
                <w:sz w:val="24"/>
                <w:szCs w:val="24"/>
                <w:rtl/>
              </w:rPr>
              <w:t>العنوان:</w:t>
            </w:r>
          </w:p>
        </w:tc>
        <w:tc>
          <w:tcPr>
            <w:tcW w:w="5858" w:type="dxa"/>
            <w:tcBorders>
              <w:top w:val="nil"/>
              <w:left w:val="nil"/>
              <w:bottom w:val="single" w:sz="4" w:space="0" w:color="000000"/>
              <w:right w:val="nil"/>
            </w:tcBorders>
          </w:tcPr>
          <w:p w14:paraId="04F2F1CA" w14:textId="77777777" w:rsidR="00E330E3" w:rsidRPr="00123D3E" w:rsidRDefault="00E330E3">
            <w:pPr>
              <w:rPr>
                <w:sz w:val="24"/>
                <w:szCs w:val="24"/>
              </w:rPr>
            </w:pPr>
          </w:p>
        </w:tc>
      </w:tr>
      <w:tr w:rsidR="00E330E3" w:rsidRPr="00123D3E" w14:paraId="7016E38C" w14:textId="77777777">
        <w:tc>
          <w:tcPr>
            <w:tcW w:w="3330" w:type="dxa"/>
          </w:tcPr>
          <w:p w14:paraId="671B280B" w14:textId="77777777" w:rsidR="00E330E3" w:rsidRPr="00123D3E" w:rsidRDefault="001A318A">
            <w:pPr>
              <w:bidi/>
              <w:spacing w:before="160"/>
              <w:rPr>
                <w:sz w:val="24"/>
                <w:szCs w:val="24"/>
                <w:rtl/>
              </w:rPr>
            </w:pPr>
            <w:r w:rsidRPr="00123D3E">
              <w:rPr>
                <w:rFonts w:hint="cs"/>
                <w:sz w:val="24"/>
                <w:szCs w:val="24"/>
                <w:rtl/>
              </w:rPr>
              <w:t>رقم الهاتف:</w:t>
            </w:r>
          </w:p>
        </w:tc>
        <w:tc>
          <w:tcPr>
            <w:tcW w:w="5858" w:type="dxa"/>
            <w:tcBorders>
              <w:top w:val="nil"/>
              <w:left w:val="nil"/>
              <w:bottom w:val="single" w:sz="4" w:space="0" w:color="000000"/>
              <w:right w:val="nil"/>
            </w:tcBorders>
          </w:tcPr>
          <w:p w14:paraId="17DC0E22" w14:textId="77777777" w:rsidR="00E330E3" w:rsidRPr="00123D3E" w:rsidRDefault="001A318A">
            <w:pPr>
              <w:bidi/>
              <w:rPr>
                <w:sz w:val="24"/>
                <w:szCs w:val="24"/>
                <w:rtl/>
              </w:rPr>
            </w:pPr>
            <w:r w:rsidRPr="00123D3E">
              <w:rPr>
                <w:rFonts w:hint="cs"/>
                <w:sz w:val="24"/>
                <w:szCs w:val="24"/>
                <w:rtl/>
              </w:rPr>
              <w:tab/>
            </w:r>
          </w:p>
        </w:tc>
      </w:tr>
      <w:tr w:rsidR="00E330E3" w:rsidRPr="00123D3E" w14:paraId="44A75946" w14:textId="77777777">
        <w:tc>
          <w:tcPr>
            <w:tcW w:w="3330" w:type="dxa"/>
          </w:tcPr>
          <w:p w14:paraId="392470B7" w14:textId="77777777" w:rsidR="00E330E3" w:rsidRPr="00123D3E" w:rsidRDefault="001A318A">
            <w:pPr>
              <w:bidi/>
              <w:spacing w:before="160"/>
              <w:rPr>
                <w:sz w:val="24"/>
                <w:szCs w:val="24"/>
                <w:rtl/>
              </w:rPr>
            </w:pPr>
            <w:r w:rsidRPr="00123D3E">
              <w:rPr>
                <w:rFonts w:hint="cs"/>
                <w:sz w:val="24"/>
                <w:szCs w:val="24"/>
                <w:rtl/>
              </w:rPr>
              <w:t>عنوان البريد الإليكتروني:</w:t>
            </w:r>
          </w:p>
        </w:tc>
        <w:tc>
          <w:tcPr>
            <w:tcW w:w="5858" w:type="dxa"/>
            <w:tcBorders>
              <w:top w:val="nil"/>
              <w:left w:val="nil"/>
              <w:bottom w:val="single" w:sz="4" w:space="0" w:color="000000"/>
              <w:right w:val="nil"/>
            </w:tcBorders>
          </w:tcPr>
          <w:p w14:paraId="4604E3E3" w14:textId="77777777" w:rsidR="00E330E3" w:rsidRPr="00123D3E" w:rsidRDefault="00E330E3">
            <w:pPr>
              <w:rPr>
                <w:sz w:val="24"/>
                <w:szCs w:val="24"/>
              </w:rPr>
            </w:pPr>
          </w:p>
        </w:tc>
      </w:tr>
    </w:tbl>
    <w:p w14:paraId="6318BC27" w14:textId="77777777" w:rsidR="00E330E3" w:rsidRPr="00123D3E" w:rsidRDefault="001A318A">
      <w:pPr>
        <w:bidi/>
        <w:spacing w:before="160"/>
        <w:rPr>
          <w:sz w:val="24"/>
          <w:szCs w:val="24"/>
          <w:rtl/>
        </w:rPr>
      </w:pPr>
      <w:r w:rsidRPr="00123D3E">
        <w:rPr>
          <w:rFonts w:hint="cs"/>
          <w:sz w:val="24"/>
          <w:szCs w:val="24"/>
          <w:rtl/>
        </w:rPr>
        <w:t xml:space="preserve">أنا:  </w:t>
      </w:r>
      <w:sdt>
        <w:sdtPr>
          <w:rPr>
            <w:sz w:val="24"/>
            <w:szCs w:val="24"/>
            <w:rtl/>
          </w:rPr>
          <w:id w:val="-264459775"/>
          <w14:checkbox>
            <w14:checked w14:val="0"/>
            <w14:checkedState w14:val="2612" w14:font="MS Gothic"/>
            <w14:uncheckedState w14:val="2610" w14:font="MS Gothic"/>
          </w14:checkbox>
        </w:sdtPr>
        <w:sdtContent>
          <w:r w:rsidR="005D655D" w:rsidRPr="00123D3E">
            <w:rPr>
              <w:rFonts w:ascii="MS Gothic" w:eastAsia="MS Gothic" w:hAnsi="MS Gothic" w:hint="eastAsia"/>
              <w:sz w:val="24"/>
              <w:szCs w:val="24"/>
            </w:rPr>
            <w:t>☐</w:t>
          </w:r>
        </w:sdtContent>
      </w:sdt>
      <w:r w:rsidRPr="00123D3E">
        <w:rPr>
          <w:rFonts w:hint="cs"/>
          <w:sz w:val="24"/>
          <w:szCs w:val="24"/>
          <w:rtl/>
        </w:rPr>
        <w:t xml:space="preserve">موظف  </w:t>
      </w:r>
      <w:sdt>
        <w:sdtPr>
          <w:rPr>
            <w:sz w:val="24"/>
            <w:szCs w:val="24"/>
            <w:rtl/>
          </w:rPr>
          <w:id w:val="31470264"/>
          <w14:checkbox>
            <w14:checked w14:val="0"/>
            <w14:checkedState w14:val="2612" w14:font="MS Gothic"/>
            <w14:uncheckedState w14:val="2610" w14:font="MS Gothic"/>
          </w14:checkbox>
        </w:sdtPr>
        <w:sdtContent>
          <w:r w:rsidR="005D655D" w:rsidRPr="00123D3E">
            <w:rPr>
              <w:rFonts w:ascii="MS Gothic" w:eastAsia="MS Gothic" w:hAnsi="MS Gothic" w:hint="eastAsia"/>
              <w:sz w:val="24"/>
              <w:szCs w:val="24"/>
            </w:rPr>
            <w:t>☐</w:t>
          </w:r>
        </w:sdtContent>
      </w:sdt>
      <w:r w:rsidRPr="00123D3E">
        <w:rPr>
          <w:rFonts w:hint="cs"/>
          <w:sz w:val="24"/>
          <w:szCs w:val="24"/>
          <w:rtl/>
        </w:rPr>
        <w:t xml:space="preserve">طالب  </w:t>
      </w:r>
      <w:sdt>
        <w:sdtPr>
          <w:rPr>
            <w:sz w:val="24"/>
            <w:szCs w:val="24"/>
            <w:rtl/>
          </w:rPr>
          <w:id w:val="499695880"/>
          <w14:checkbox>
            <w14:checked w14:val="0"/>
            <w14:checkedState w14:val="2612" w14:font="MS Gothic"/>
            <w14:uncheckedState w14:val="2610" w14:font="MS Gothic"/>
          </w14:checkbox>
        </w:sdtPr>
        <w:sdtContent>
          <w:r w:rsidR="005D655D" w:rsidRPr="00123D3E">
            <w:rPr>
              <w:rFonts w:ascii="MS Gothic" w:eastAsia="MS Gothic" w:hAnsi="MS Gothic" w:hint="eastAsia"/>
              <w:sz w:val="24"/>
              <w:szCs w:val="24"/>
            </w:rPr>
            <w:t>☐</w:t>
          </w:r>
        </w:sdtContent>
      </w:sdt>
      <w:r w:rsidRPr="00123D3E">
        <w:rPr>
          <w:rFonts w:hint="cs"/>
          <w:sz w:val="24"/>
          <w:szCs w:val="24"/>
          <w:rtl/>
        </w:rPr>
        <w:t xml:space="preserve">والد/وصي </w:t>
      </w:r>
      <w:sdt>
        <w:sdtPr>
          <w:rPr>
            <w:sz w:val="24"/>
            <w:szCs w:val="24"/>
            <w:rtl/>
          </w:rPr>
          <w:id w:val="-389581093"/>
          <w14:checkbox>
            <w14:checked w14:val="0"/>
            <w14:checkedState w14:val="2612" w14:font="MS Gothic"/>
            <w14:uncheckedState w14:val="2610" w14:font="MS Gothic"/>
          </w14:checkbox>
        </w:sdtPr>
        <w:sdtContent>
          <w:r w:rsidR="005D655D" w:rsidRPr="00123D3E">
            <w:rPr>
              <w:rFonts w:ascii="MS Gothic" w:eastAsia="MS Gothic" w:hAnsi="MS Gothic" w:hint="eastAsia"/>
              <w:sz w:val="24"/>
              <w:szCs w:val="24"/>
            </w:rPr>
            <w:t>☐</w:t>
          </w:r>
        </w:sdtContent>
      </w:sdt>
      <w:r w:rsidRPr="00123D3E">
        <w:rPr>
          <w:rFonts w:hint="cs"/>
          <w:sz w:val="24"/>
          <w:szCs w:val="24"/>
          <w:rtl/>
        </w:rPr>
        <w:t>آخر (______________________)</w:t>
      </w:r>
    </w:p>
    <w:p w14:paraId="46F70952" w14:textId="77777777" w:rsidR="00E330E3" w:rsidRPr="00123D3E" w:rsidRDefault="001A318A">
      <w:pPr>
        <w:bidi/>
        <w:spacing w:before="160"/>
        <w:rPr>
          <w:sz w:val="24"/>
          <w:szCs w:val="24"/>
          <w:rtl/>
        </w:rPr>
      </w:pPr>
      <w:r w:rsidRPr="00123D3E">
        <w:rPr>
          <w:rFonts w:hint="cs"/>
          <w:sz w:val="24"/>
          <w:szCs w:val="24"/>
          <w:rtl/>
        </w:rPr>
        <w:t>لديك الحق في أن يمثلك مستشار (قد يكون محامياً أو مناصراً أو شخصاً آخر) أثناء عملية الشكوى.  إذا كان لديك مستشار، فيرجى تقديم معلومات الاتصال الخاصة به.  يمكنك تقديم هذه المعلومات في وقت لاحق.</w:t>
      </w:r>
    </w:p>
    <w:tbl>
      <w:tblPr>
        <w:tblStyle w:val="a0"/>
        <w:bidiVisual/>
        <w:tblW w:w="9434" w:type="dxa"/>
        <w:tblLayout w:type="fixed"/>
        <w:tblLook w:val="0400" w:firstRow="0" w:lastRow="0" w:firstColumn="0" w:lastColumn="0" w:noHBand="0" w:noVBand="1"/>
      </w:tblPr>
      <w:tblGrid>
        <w:gridCol w:w="2880"/>
        <w:gridCol w:w="6554"/>
      </w:tblGrid>
      <w:tr w:rsidR="00E330E3" w:rsidRPr="00123D3E" w14:paraId="151B1043" w14:textId="77777777">
        <w:tc>
          <w:tcPr>
            <w:tcW w:w="2880" w:type="dxa"/>
          </w:tcPr>
          <w:p w14:paraId="0E2D70E0" w14:textId="77777777" w:rsidR="00E330E3" w:rsidRPr="00123D3E" w:rsidRDefault="001A318A">
            <w:pPr>
              <w:bidi/>
              <w:spacing w:before="160"/>
              <w:rPr>
                <w:sz w:val="24"/>
                <w:szCs w:val="24"/>
                <w:u w:val="single"/>
                <w:rtl/>
              </w:rPr>
            </w:pPr>
            <w:r w:rsidRPr="00123D3E">
              <w:rPr>
                <w:rFonts w:hint="cs"/>
                <w:sz w:val="24"/>
                <w:szCs w:val="24"/>
                <w:rtl/>
              </w:rPr>
              <w:t>الاسم:</w:t>
            </w:r>
          </w:p>
        </w:tc>
        <w:tc>
          <w:tcPr>
            <w:tcW w:w="6554" w:type="dxa"/>
            <w:tcBorders>
              <w:top w:val="nil"/>
              <w:left w:val="nil"/>
              <w:bottom w:val="single" w:sz="4" w:space="0" w:color="000000"/>
              <w:right w:val="nil"/>
            </w:tcBorders>
          </w:tcPr>
          <w:p w14:paraId="004FEBF0" w14:textId="77777777" w:rsidR="00E330E3" w:rsidRPr="00123D3E" w:rsidRDefault="00E330E3">
            <w:pPr>
              <w:spacing w:before="160"/>
              <w:rPr>
                <w:sz w:val="24"/>
                <w:szCs w:val="24"/>
                <w:u w:val="single"/>
              </w:rPr>
            </w:pPr>
          </w:p>
        </w:tc>
      </w:tr>
      <w:tr w:rsidR="00E330E3" w:rsidRPr="00123D3E" w14:paraId="72C1FCFB" w14:textId="77777777">
        <w:tc>
          <w:tcPr>
            <w:tcW w:w="2880" w:type="dxa"/>
          </w:tcPr>
          <w:p w14:paraId="4A4B850D" w14:textId="77777777" w:rsidR="00E330E3" w:rsidRPr="00123D3E" w:rsidRDefault="001A318A">
            <w:pPr>
              <w:bidi/>
              <w:spacing w:before="160"/>
              <w:rPr>
                <w:sz w:val="24"/>
                <w:szCs w:val="24"/>
                <w:u w:val="single"/>
                <w:rtl/>
              </w:rPr>
            </w:pPr>
            <w:r w:rsidRPr="00123D3E">
              <w:rPr>
                <w:rFonts w:hint="cs"/>
                <w:sz w:val="24"/>
                <w:szCs w:val="24"/>
                <w:rtl/>
              </w:rPr>
              <w:t>العنوان:</w:t>
            </w:r>
          </w:p>
        </w:tc>
        <w:tc>
          <w:tcPr>
            <w:tcW w:w="6554" w:type="dxa"/>
            <w:tcBorders>
              <w:top w:val="nil"/>
              <w:left w:val="nil"/>
              <w:bottom w:val="single" w:sz="4" w:space="0" w:color="000000"/>
              <w:right w:val="nil"/>
            </w:tcBorders>
          </w:tcPr>
          <w:p w14:paraId="4E3C1A19" w14:textId="77777777" w:rsidR="00E330E3" w:rsidRPr="00123D3E" w:rsidRDefault="00E330E3">
            <w:pPr>
              <w:spacing w:before="160"/>
              <w:rPr>
                <w:sz w:val="24"/>
                <w:szCs w:val="24"/>
                <w:u w:val="single"/>
              </w:rPr>
            </w:pPr>
          </w:p>
        </w:tc>
      </w:tr>
      <w:tr w:rsidR="00E330E3" w:rsidRPr="00123D3E" w14:paraId="57918C7E" w14:textId="77777777">
        <w:tc>
          <w:tcPr>
            <w:tcW w:w="2880" w:type="dxa"/>
          </w:tcPr>
          <w:p w14:paraId="17132977" w14:textId="77777777" w:rsidR="00E330E3" w:rsidRPr="00123D3E" w:rsidRDefault="001A318A">
            <w:pPr>
              <w:bidi/>
              <w:spacing w:before="160"/>
              <w:rPr>
                <w:sz w:val="24"/>
                <w:szCs w:val="24"/>
                <w:u w:val="single"/>
                <w:rtl/>
              </w:rPr>
            </w:pPr>
            <w:r w:rsidRPr="00123D3E">
              <w:rPr>
                <w:rFonts w:hint="cs"/>
                <w:sz w:val="24"/>
                <w:szCs w:val="24"/>
                <w:rtl/>
              </w:rPr>
              <w:t>رقم الهاتف:</w:t>
            </w:r>
          </w:p>
        </w:tc>
        <w:tc>
          <w:tcPr>
            <w:tcW w:w="6554" w:type="dxa"/>
            <w:tcBorders>
              <w:top w:val="single" w:sz="4" w:space="0" w:color="000000"/>
              <w:left w:val="nil"/>
              <w:bottom w:val="single" w:sz="4" w:space="0" w:color="000000"/>
              <w:right w:val="nil"/>
            </w:tcBorders>
          </w:tcPr>
          <w:p w14:paraId="552A6C82" w14:textId="77777777" w:rsidR="00E330E3" w:rsidRPr="00123D3E" w:rsidRDefault="00E330E3">
            <w:pPr>
              <w:spacing w:before="160"/>
              <w:rPr>
                <w:sz w:val="24"/>
                <w:szCs w:val="24"/>
                <w:u w:val="single"/>
              </w:rPr>
            </w:pPr>
          </w:p>
        </w:tc>
      </w:tr>
      <w:tr w:rsidR="00E330E3" w:rsidRPr="00123D3E" w14:paraId="592E3C90" w14:textId="77777777">
        <w:tc>
          <w:tcPr>
            <w:tcW w:w="2880" w:type="dxa"/>
          </w:tcPr>
          <w:p w14:paraId="05C7B2BE" w14:textId="77777777" w:rsidR="00E330E3" w:rsidRPr="00123D3E" w:rsidRDefault="001A318A">
            <w:pPr>
              <w:bidi/>
              <w:spacing w:before="160"/>
              <w:rPr>
                <w:sz w:val="24"/>
                <w:szCs w:val="24"/>
                <w:rtl/>
              </w:rPr>
            </w:pPr>
            <w:r w:rsidRPr="00123D3E">
              <w:rPr>
                <w:rFonts w:hint="cs"/>
                <w:sz w:val="24"/>
                <w:szCs w:val="24"/>
                <w:rtl/>
              </w:rPr>
              <w:t>عنوان البريد الإليكتروني:</w:t>
            </w:r>
          </w:p>
        </w:tc>
        <w:tc>
          <w:tcPr>
            <w:tcW w:w="6554" w:type="dxa"/>
            <w:tcBorders>
              <w:top w:val="nil"/>
              <w:left w:val="nil"/>
              <w:bottom w:val="single" w:sz="4" w:space="0" w:color="000000"/>
              <w:right w:val="nil"/>
            </w:tcBorders>
          </w:tcPr>
          <w:p w14:paraId="5920C4E4" w14:textId="77777777" w:rsidR="00E330E3" w:rsidRPr="00123D3E" w:rsidRDefault="00E330E3">
            <w:pPr>
              <w:spacing w:before="160"/>
              <w:rPr>
                <w:sz w:val="24"/>
                <w:szCs w:val="24"/>
              </w:rPr>
            </w:pPr>
          </w:p>
        </w:tc>
      </w:tr>
    </w:tbl>
    <w:p w14:paraId="5DD64311" w14:textId="77777777" w:rsidR="00E330E3" w:rsidRPr="00123D3E" w:rsidRDefault="001A318A">
      <w:pPr>
        <w:bidi/>
        <w:spacing w:before="240"/>
        <w:rPr>
          <w:sz w:val="24"/>
          <w:szCs w:val="24"/>
          <w:rtl/>
        </w:rPr>
      </w:pPr>
      <w:r w:rsidRPr="00123D3E">
        <w:rPr>
          <w:rFonts w:hint="cs"/>
          <w:sz w:val="24"/>
          <w:szCs w:val="24"/>
          <w:rtl/>
        </w:rPr>
        <w:t>يُطلق على الشخص الذي يُزعم أنه ارتكب تحرشاً جنسياً "المدعى عليه". يرجى تحديد المدعى عليه (المدعى عليهم) والإشارة إلى علاقتهم بالمدرسة.</w:t>
      </w:r>
    </w:p>
    <w:tbl>
      <w:tblPr>
        <w:tblStyle w:val="a1"/>
        <w:bidiVisual/>
        <w:tblW w:w="9072" w:type="dxa"/>
        <w:tblBorders>
          <w:bottom w:val="single" w:sz="4" w:space="0" w:color="000000"/>
        </w:tblBorders>
        <w:tblLayout w:type="fixed"/>
        <w:tblLook w:val="0400" w:firstRow="0" w:lastRow="0" w:firstColumn="0" w:lastColumn="0" w:noHBand="0" w:noVBand="1"/>
      </w:tblPr>
      <w:tblGrid>
        <w:gridCol w:w="9072"/>
      </w:tblGrid>
      <w:tr w:rsidR="00E330E3" w:rsidRPr="00123D3E" w14:paraId="14CB397D" w14:textId="77777777">
        <w:tc>
          <w:tcPr>
            <w:tcW w:w="9072" w:type="dxa"/>
            <w:tcBorders>
              <w:top w:val="nil"/>
              <w:left w:val="nil"/>
              <w:bottom w:val="single" w:sz="4" w:space="0" w:color="000000"/>
              <w:right w:val="nil"/>
            </w:tcBorders>
          </w:tcPr>
          <w:p w14:paraId="7FD7CC72" w14:textId="77777777" w:rsidR="00E330E3" w:rsidRPr="00123D3E" w:rsidRDefault="00E330E3">
            <w:pPr>
              <w:spacing w:before="160"/>
              <w:rPr>
                <w:sz w:val="24"/>
                <w:szCs w:val="24"/>
              </w:rPr>
            </w:pPr>
          </w:p>
        </w:tc>
      </w:tr>
    </w:tbl>
    <w:p w14:paraId="53691E7D" w14:textId="77777777" w:rsidR="00E330E3" w:rsidRPr="00123D3E" w:rsidRDefault="001A318A">
      <w:pPr>
        <w:bidi/>
        <w:spacing w:before="160"/>
        <w:rPr>
          <w:sz w:val="24"/>
          <w:szCs w:val="24"/>
          <w:rtl/>
        </w:rPr>
      </w:pPr>
      <w:r w:rsidRPr="00123D3E">
        <w:rPr>
          <w:rFonts w:hint="cs"/>
          <w:sz w:val="24"/>
          <w:szCs w:val="24"/>
          <w:rtl/>
        </w:rPr>
        <w:t xml:space="preserve"> </w:t>
      </w:r>
      <w:sdt>
        <w:sdtPr>
          <w:rPr>
            <w:sz w:val="24"/>
            <w:szCs w:val="24"/>
            <w:rtl/>
          </w:rPr>
          <w:id w:val="-1188818727"/>
          <w14:checkbox>
            <w14:checked w14:val="0"/>
            <w14:checkedState w14:val="2612" w14:font="MS Gothic"/>
            <w14:uncheckedState w14:val="2610" w14:font="MS Gothic"/>
          </w14:checkbox>
        </w:sdtPr>
        <w:sdtContent>
          <w:r w:rsidR="00766850" w:rsidRPr="00123D3E">
            <w:rPr>
              <w:rFonts w:ascii="MS Gothic" w:eastAsia="MS Gothic" w:hAnsi="MS Gothic" w:hint="eastAsia"/>
              <w:sz w:val="24"/>
              <w:szCs w:val="24"/>
            </w:rPr>
            <w:t>☐</w:t>
          </w:r>
        </w:sdtContent>
      </w:sdt>
      <w:r w:rsidRPr="00123D3E">
        <w:rPr>
          <w:rFonts w:hint="cs"/>
          <w:sz w:val="24"/>
          <w:szCs w:val="24"/>
          <w:rtl/>
        </w:rPr>
        <w:t xml:space="preserve"> موظف  </w:t>
      </w:r>
      <w:sdt>
        <w:sdtPr>
          <w:rPr>
            <w:sz w:val="24"/>
            <w:szCs w:val="24"/>
            <w:rtl/>
          </w:rPr>
          <w:id w:val="579493574"/>
          <w14:checkbox>
            <w14:checked w14:val="0"/>
            <w14:checkedState w14:val="2612" w14:font="MS Gothic"/>
            <w14:uncheckedState w14:val="2610" w14:font="MS Gothic"/>
          </w14:checkbox>
        </w:sdtPr>
        <w:sdtContent>
          <w:r w:rsidR="00766850" w:rsidRPr="00123D3E">
            <w:rPr>
              <w:rFonts w:ascii="MS Gothic" w:eastAsia="MS Gothic" w:hAnsi="MS Gothic" w:hint="eastAsia"/>
              <w:sz w:val="24"/>
              <w:szCs w:val="24"/>
            </w:rPr>
            <w:t>☐</w:t>
          </w:r>
        </w:sdtContent>
      </w:sdt>
      <w:r w:rsidRPr="00123D3E">
        <w:rPr>
          <w:rFonts w:hint="cs"/>
          <w:sz w:val="24"/>
          <w:szCs w:val="24"/>
          <w:rtl/>
        </w:rPr>
        <w:t xml:space="preserve">طالب  </w:t>
      </w:r>
      <w:sdt>
        <w:sdtPr>
          <w:rPr>
            <w:sz w:val="24"/>
            <w:szCs w:val="24"/>
            <w:rtl/>
          </w:rPr>
          <w:id w:val="-61031083"/>
          <w14:checkbox>
            <w14:checked w14:val="0"/>
            <w14:checkedState w14:val="2612" w14:font="MS Gothic"/>
            <w14:uncheckedState w14:val="2610" w14:font="MS Gothic"/>
          </w14:checkbox>
        </w:sdtPr>
        <w:sdtContent>
          <w:r w:rsidR="00766850" w:rsidRPr="00123D3E">
            <w:rPr>
              <w:rFonts w:ascii="MS Gothic" w:eastAsia="MS Gothic" w:hAnsi="MS Gothic" w:hint="eastAsia"/>
              <w:sz w:val="24"/>
              <w:szCs w:val="24"/>
            </w:rPr>
            <w:t>☐</w:t>
          </w:r>
        </w:sdtContent>
      </w:sdt>
      <w:r w:rsidRPr="00123D3E">
        <w:rPr>
          <w:rFonts w:hint="cs"/>
          <w:sz w:val="24"/>
          <w:szCs w:val="24"/>
          <w:rtl/>
        </w:rPr>
        <w:t xml:space="preserve">والد/وصي </w:t>
      </w:r>
      <w:sdt>
        <w:sdtPr>
          <w:rPr>
            <w:sz w:val="24"/>
            <w:szCs w:val="24"/>
            <w:rtl/>
          </w:rPr>
          <w:id w:val="533695055"/>
          <w14:checkbox>
            <w14:checked w14:val="0"/>
            <w14:checkedState w14:val="2612" w14:font="MS Gothic"/>
            <w14:uncheckedState w14:val="2610" w14:font="MS Gothic"/>
          </w14:checkbox>
        </w:sdtPr>
        <w:sdtContent>
          <w:r w:rsidR="00766850" w:rsidRPr="00123D3E">
            <w:rPr>
              <w:rFonts w:ascii="MS Gothic" w:eastAsia="MS Gothic" w:hAnsi="MS Gothic" w:hint="eastAsia"/>
              <w:sz w:val="24"/>
              <w:szCs w:val="24"/>
            </w:rPr>
            <w:t>☐</w:t>
          </w:r>
        </w:sdtContent>
      </w:sdt>
      <w:r w:rsidRPr="00123D3E">
        <w:rPr>
          <w:rFonts w:hint="cs"/>
          <w:sz w:val="24"/>
          <w:szCs w:val="24"/>
          <w:rtl/>
        </w:rPr>
        <w:t>آخر (______________________)</w:t>
      </w:r>
    </w:p>
    <w:tbl>
      <w:tblPr>
        <w:tblStyle w:val="a2"/>
        <w:bidiVisual/>
        <w:tblW w:w="9090" w:type="dxa"/>
        <w:tblBorders>
          <w:bottom w:val="single" w:sz="4" w:space="0" w:color="000000"/>
        </w:tblBorders>
        <w:tblLayout w:type="fixed"/>
        <w:tblLook w:val="0400" w:firstRow="0" w:lastRow="0" w:firstColumn="0" w:lastColumn="0" w:noHBand="0" w:noVBand="1"/>
      </w:tblPr>
      <w:tblGrid>
        <w:gridCol w:w="9090"/>
      </w:tblGrid>
      <w:tr w:rsidR="00E330E3" w:rsidRPr="00123D3E" w14:paraId="246F88FB" w14:textId="77777777">
        <w:tc>
          <w:tcPr>
            <w:tcW w:w="9090" w:type="dxa"/>
            <w:tcBorders>
              <w:top w:val="nil"/>
              <w:left w:val="nil"/>
              <w:bottom w:val="single" w:sz="4" w:space="0" w:color="000000"/>
              <w:right w:val="nil"/>
            </w:tcBorders>
          </w:tcPr>
          <w:p w14:paraId="02C39674" w14:textId="77777777" w:rsidR="00E330E3" w:rsidRPr="00123D3E" w:rsidRDefault="001A318A">
            <w:pPr>
              <w:bidi/>
              <w:spacing w:after="360"/>
              <w:rPr>
                <w:rFonts w:ascii="Times New Roman" w:eastAsia="Times New Roman" w:hAnsi="Times New Roman" w:cs="Times New Roman"/>
                <w:sz w:val="24"/>
                <w:szCs w:val="24"/>
                <w:rtl/>
              </w:rPr>
            </w:pPr>
            <w:r w:rsidRPr="00123D3E">
              <w:rPr>
                <w:rFonts w:ascii="Times New Roman" w:hAnsi="Times New Roman" w:hint="cs"/>
                <w:sz w:val="24"/>
                <w:szCs w:val="24"/>
                <w:rtl/>
              </w:rPr>
              <w:t>يرجى وصف الحقائق والظروف التي أدت إلى هذه الشكوى.</w:t>
            </w:r>
          </w:p>
        </w:tc>
      </w:tr>
      <w:tr w:rsidR="00E330E3" w:rsidRPr="00123D3E" w14:paraId="5F3E7475" w14:textId="77777777">
        <w:tc>
          <w:tcPr>
            <w:tcW w:w="9090" w:type="dxa"/>
            <w:tcBorders>
              <w:top w:val="single" w:sz="4" w:space="0" w:color="000000"/>
              <w:left w:val="nil"/>
              <w:bottom w:val="single" w:sz="4" w:space="0" w:color="000000"/>
              <w:right w:val="nil"/>
            </w:tcBorders>
          </w:tcPr>
          <w:p w14:paraId="65E6B86F" w14:textId="77777777" w:rsidR="00E330E3" w:rsidRPr="00123D3E" w:rsidRDefault="00E330E3">
            <w:pPr>
              <w:rPr>
                <w:rFonts w:ascii="Times New Roman" w:eastAsia="Times New Roman" w:hAnsi="Times New Roman" w:cs="Times New Roman"/>
                <w:sz w:val="24"/>
                <w:szCs w:val="24"/>
              </w:rPr>
            </w:pPr>
          </w:p>
        </w:tc>
      </w:tr>
      <w:tr w:rsidR="00E330E3" w:rsidRPr="00123D3E" w14:paraId="67C9EAB9" w14:textId="77777777">
        <w:tc>
          <w:tcPr>
            <w:tcW w:w="9090" w:type="dxa"/>
            <w:tcBorders>
              <w:top w:val="single" w:sz="4" w:space="0" w:color="000000"/>
              <w:left w:val="nil"/>
              <w:bottom w:val="single" w:sz="4" w:space="0" w:color="000000"/>
              <w:right w:val="nil"/>
            </w:tcBorders>
          </w:tcPr>
          <w:p w14:paraId="7A068930" w14:textId="77777777" w:rsidR="00E330E3" w:rsidRPr="00123D3E" w:rsidRDefault="00E330E3">
            <w:pPr>
              <w:rPr>
                <w:rFonts w:ascii="Times New Roman" w:eastAsia="Times New Roman" w:hAnsi="Times New Roman" w:cs="Times New Roman"/>
                <w:sz w:val="24"/>
                <w:szCs w:val="24"/>
              </w:rPr>
            </w:pPr>
          </w:p>
        </w:tc>
      </w:tr>
      <w:tr w:rsidR="00E330E3" w:rsidRPr="00123D3E" w14:paraId="291E8307" w14:textId="77777777">
        <w:tc>
          <w:tcPr>
            <w:tcW w:w="9090" w:type="dxa"/>
            <w:tcBorders>
              <w:top w:val="single" w:sz="4" w:space="0" w:color="000000"/>
              <w:left w:val="nil"/>
              <w:bottom w:val="single" w:sz="4" w:space="0" w:color="000000"/>
              <w:right w:val="nil"/>
            </w:tcBorders>
          </w:tcPr>
          <w:p w14:paraId="483EB7D0" w14:textId="77777777" w:rsidR="00E330E3" w:rsidRPr="00123D3E" w:rsidRDefault="00E330E3">
            <w:pPr>
              <w:rPr>
                <w:rFonts w:ascii="Times New Roman" w:eastAsia="Times New Roman" w:hAnsi="Times New Roman" w:cs="Times New Roman"/>
                <w:sz w:val="24"/>
                <w:szCs w:val="24"/>
              </w:rPr>
            </w:pPr>
          </w:p>
        </w:tc>
      </w:tr>
    </w:tbl>
    <w:p w14:paraId="12955C91" w14:textId="77777777" w:rsidR="00E330E3" w:rsidRPr="00123D3E" w:rsidRDefault="00E330E3">
      <w:pPr>
        <w:widowControl w:val="0"/>
        <w:pBdr>
          <w:top w:val="nil"/>
          <w:left w:val="nil"/>
          <w:bottom w:val="nil"/>
          <w:right w:val="nil"/>
          <w:between w:val="nil"/>
        </w:pBdr>
        <w:spacing w:line="276" w:lineRule="auto"/>
        <w:rPr>
          <w:sz w:val="24"/>
          <w:szCs w:val="24"/>
        </w:rPr>
      </w:pPr>
    </w:p>
    <w:tbl>
      <w:tblPr>
        <w:tblStyle w:val="a3"/>
        <w:bidiVisual/>
        <w:tblW w:w="9270" w:type="dxa"/>
        <w:tblBorders>
          <w:bottom w:val="single" w:sz="4" w:space="0" w:color="000000"/>
        </w:tblBorders>
        <w:tblLayout w:type="fixed"/>
        <w:tblLook w:val="0400" w:firstRow="0" w:lastRow="0" w:firstColumn="0" w:lastColumn="0" w:noHBand="0" w:noVBand="1"/>
      </w:tblPr>
      <w:tblGrid>
        <w:gridCol w:w="9072"/>
        <w:gridCol w:w="198"/>
      </w:tblGrid>
      <w:tr w:rsidR="00E330E3" w:rsidRPr="00123D3E" w14:paraId="484205B4" w14:textId="77777777">
        <w:trPr>
          <w:gridAfter w:val="1"/>
          <w:wAfter w:w="198" w:type="dxa"/>
        </w:trPr>
        <w:tc>
          <w:tcPr>
            <w:tcW w:w="9072" w:type="dxa"/>
            <w:tcBorders>
              <w:top w:val="nil"/>
              <w:left w:val="nil"/>
              <w:bottom w:val="single" w:sz="4" w:space="0" w:color="000000"/>
              <w:right w:val="nil"/>
            </w:tcBorders>
          </w:tcPr>
          <w:p w14:paraId="070CE2EC" w14:textId="77777777" w:rsidR="00E330E3" w:rsidRPr="00123D3E" w:rsidRDefault="001A318A">
            <w:pPr>
              <w:bidi/>
              <w:spacing w:before="160"/>
              <w:rPr>
                <w:sz w:val="24"/>
                <w:szCs w:val="24"/>
                <w:rtl/>
              </w:rPr>
            </w:pPr>
            <w:r w:rsidRPr="00123D3E">
              <w:rPr>
                <w:rFonts w:hint="cs"/>
                <w:sz w:val="24"/>
                <w:szCs w:val="24"/>
                <w:rtl/>
              </w:rPr>
              <w:t xml:space="preserve"> متى وأين وقعت هذه الأحداث؟ قدم التواريخ والأوقات والمواقع، إن أمكن.</w:t>
            </w:r>
          </w:p>
          <w:p w14:paraId="146A2CB6" w14:textId="77777777" w:rsidR="00E330E3" w:rsidRPr="00123D3E" w:rsidRDefault="00E330E3">
            <w:pPr>
              <w:spacing w:before="160"/>
              <w:rPr>
                <w:sz w:val="24"/>
                <w:szCs w:val="24"/>
              </w:rPr>
            </w:pPr>
          </w:p>
        </w:tc>
      </w:tr>
      <w:tr w:rsidR="00E330E3" w:rsidRPr="00123D3E" w14:paraId="18B5232B" w14:textId="77777777">
        <w:trPr>
          <w:gridAfter w:val="1"/>
          <w:wAfter w:w="198" w:type="dxa"/>
        </w:trPr>
        <w:tc>
          <w:tcPr>
            <w:tcW w:w="9072" w:type="dxa"/>
            <w:tcBorders>
              <w:top w:val="nil"/>
              <w:left w:val="nil"/>
              <w:bottom w:val="single" w:sz="4" w:space="0" w:color="000000"/>
              <w:right w:val="nil"/>
            </w:tcBorders>
          </w:tcPr>
          <w:p w14:paraId="27E19E16" w14:textId="77777777" w:rsidR="00E330E3" w:rsidRPr="00123D3E" w:rsidRDefault="001A318A">
            <w:pPr>
              <w:bidi/>
              <w:spacing w:before="160"/>
              <w:rPr>
                <w:sz w:val="24"/>
                <w:szCs w:val="24"/>
                <w:rtl/>
              </w:rPr>
            </w:pPr>
            <w:r w:rsidRPr="00123D3E">
              <w:rPr>
                <w:rFonts w:hint="cs"/>
                <w:sz w:val="24"/>
                <w:szCs w:val="24"/>
                <w:rtl/>
              </w:rPr>
              <w:t>يرجى تقديم أسماء أي شخص آخر تعتقد أنه ضحية لمثل هذا السلوك:</w:t>
            </w:r>
          </w:p>
          <w:p w14:paraId="157A87B7" w14:textId="77777777" w:rsidR="00E330E3" w:rsidRPr="00123D3E" w:rsidRDefault="00E330E3">
            <w:pPr>
              <w:spacing w:before="160"/>
              <w:rPr>
                <w:sz w:val="24"/>
                <w:szCs w:val="24"/>
              </w:rPr>
            </w:pPr>
          </w:p>
        </w:tc>
      </w:tr>
      <w:tr w:rsidR="00E330E3" w:rsidRPr="00123D3E" w14:paraId="05FA239D" w14:textId="77777777">
        <w:trPr>
          <w:gridAfter w:val="1"/>
          <w:wAfter w:w="198" w:type="dxa"/>
        </w:trPr>
        <w:tc>
          <w:tcPr>
            <w:tcW w:w="9072" w:type="dxa"/>
            <w:tcBorders>
              <w:top w:val="single" w:sz="4" w:space="0" w:color="000000"/>
              <w:left w:val="nil"/>
              <w:bottom w:val="single" w:sz="4" w:space="0" w:color="000000"/>
              <w:right w:val="nil"/>
            </w:tcBorders>
          </w:tcPr>
          <w:p w14:paraId="7812D81F" w14:textId="77777777" w:rsidR="00E330E3" w:rsidRPr="00123D3E" w:rsidRDefault="00E330E3">
            <w:pPr>
              <w:spacing w:before="160"/>
              <w:rPr>
                <w:sz w:val="24"/>
                <w:szCs w:val="24"/>
              </w:rPr>
            </w:pPr>
          </w:p>
        </w:tc>
      </w:tr>
      <w:tr w:rsidR="00E330E3" w:rsidRPr="00123D3E" w14:paraId="50505536" w14:textId="77777777">
        <w:trPr>
          <w:gridAfter w:val="1"/>
          <w:wAfter w:w="198" w:type="dxa"/>
        </w:trPr>
        <w:tc>
          <w:tcPr>
            <w:tcW w:w="9072" w:type="dxa"/>
            <w:tcBorders>
              <w:top w:val="nil"/>
              <w:left w:val="nil"/>
              <w:bottom w:val="single" w:sz="4" w:space="0" w:color="000000"/>
              <w:right w:val="nil"/>
            </w:tcBorders>
          </w:tcPr>
          <w:p w14:paraId="6834E55F" w14:textId="77777777" w:rsidR="00E330E3" w:rsidRPr="00123D3E" w:rsidRDefault="001A318A">
            <w:pPr>
              <w:bidi/>
              <w:spacing w:before="160" w:after="360"/>
              <w:rPr>
                <w:sz w:val="24"/>
                <w:szCs w:val="24"/>
                <w:rtl/>
              </w:rPr>
            </w:pPr>
            <w:r w:rsidRPr="00123D3E">
              <w:rPr>
                <w:rFonts w:hint="cs"/>
                <w:sz w:val="24"/>
                <w:szCs w:val="24"/>
                <w:rtl/>
              </w:rPr>
              <w:t>يرجى تقديم أسماء ومعلومات الاتصال الخاصة بأي شخص قد يكون قد شهد السلوك المزعوم.</w:t>
            </w:r>
          </w:p>
        </w:tc>
      </w:tr>
      <w:tr w:rsidR="00E330E3" w:rsidRPr="00123D3E" w14:paraId="58928A4F" w14:textId="77777777">
        <w:trPr>
          <w:gridAfter w:val="1"/>
          <w:wAfter w:w="198" w:type="dxa"/>
        </w:trPr>
        <w:tc>
          <w:tcPr>
            <w:tcW w:w="9072" w:type="dxa"/>
            <w:tcBorders>
              <w:top w:val="single" w:sz="4" w:space="0" w:color="000000"/>
              <w:left w:val="nil"/>
              <w:bottom w:val="single" w:sz="4" w:space="0" w:color="000000"/>
              <w:right w:val="nil"/>
            </w:tcBorders>
          </w:tcPr>
          <w:p w14:paraId="34E1E171" w14:textId="77777777" w:rsidR="00E330E3" w:rsidRPr="00123D3E" w:rsidRDefault="00E330E3">
            <w:pPr>
              <w:spacing w:before="160"/>
              <w:rPr>
                <w:sz w:val="24"/>
                <w:szCs w:val="24"/>
              </w:rPr>
            </w:pPr>
          </w:p>
        </w:tc>
      </w:tr>
      <w:tr w:rsidR="00E330E3" w:rsidRPr="00123D3E" w14:paraId="510F6870" w14:textId="77777777">
        <w:trPr>
          <w:gridAfter w:val="1"/>
          <w:wAfter w:w="198" w:type="dxa"/>
        </w:trPr>
        <w:tc>
          <w:tcPr>
            <w:tcW w:w="9072" w:type="dxa"/>
            <w:tcBorders>
              <w:top w:val="single" w:sz="4" w:space="0" w:color="000000"/>
              <w:left w:val="nil"/>
              <w:bottom w:val="single" w:sz="4" w:space="0" w:color="000000"/>
              <w:right w:val="nil"/>
            </w:tcBorders>
          </w:tcPr>
          <w:p w14:paraId="08D0E5E0" w14:textId="77777777" w:rsidR="00E330E3" w:rsidRPr="00123D3E" w:rsidRDefault="00E330E3">
            <w:pPr>
              <w:spacing w:before="160"/>
              <w:rPr>
                <w:sz w:val="24"/>
                <w:szCs w:val="24"/>
              </w:rPr>
            </w:pPr>
          </w:p>
        </w:tc>
      </w:tr>
      <w:tr w:rsidR="00E330E3" w:rsidRPr="00123D3E" w14:paraId="7963FC9B" w14:textId="77777777">
        <w:trPr>
          <w:gridAfter w:val="1"/>
          <w:wAfter w:w="198" w:type="dxa"/>
        </w:trPr>
        <w:tc>
          <w:tcPr>
            <w:tcW w:w="9072" w:type="dxa"/>
            <w:tcBorders>
              <w:top w:val="nil"/>
              <w:left w:val="nil"/>
              <w:bottom w:val="single" w:sz="4" w:space="0" w:color="000000"/>
              <w:right w:val="nil"/>
            </w:tcBorders>
          </w:tcPr>
          <w:p w14:paraId="57267504" w14:textId="77777777" w:rsidR="00E330E3" w:rsidRPr="00123D3E" w:rsidRDefault="001A318A">
            <w:pPr>
              <w:bidi/>
              <w:spacing w:before="240" w:after="360"/>
              <w:rPr>
                <w:sz w:val="24"/>
                <w:szCs w:val="24"/>
                <w:rtl/>
              </w:rPr>
            </w:pPr>
            <w:r w:rsidRPr="00123D3E">
              <w:rPr>
                <w:rFonts w:hint="cs"/>
                <w:sz w:val="24"/>
                <w:szCs w:val="24"/>
                <w:rtl/>
              </w:rPr>
              <w:t>إذا أبلغت شخصاً آخر عن هذا، فيرجى تحديد من أبلغت عن السلوك وتقديم معلومات الاتصال الخاصة به (إذا كانت معروفة).</w:t>
            </w:r>
          </w:p>
        </w:tc>
      </w:tr>
      <w:tr w:rsidR="00E330E3" w:rsidRPr="00123D3E" w14:paraId="7C27A4B2" w14:textId="77777777">
        <w:trPr>
          <w:gridAfter w:val="1"/>
          <w:wAfter w:w="198" w:type="dxa"/>
        </w:trPr>
        <w:tc>
          <w:tcPr>
            <w:tcW w:w="9072" w:type="dxa"/>
            <w:tcBorders>
              <w:top w:val="single" w:sz="4" w:space="0" w:color="000000"/>
              <w:left w:val="nil"/>
              <w:bottom w:val="single" w:sz="4" w:space="0" w:color="000000"/>
              <w:right w:val="nil"/>
            </w:tcBorders>
          </w:tcPr>
          <w:p w14:paraId="0BDEC491" w14:textId="77777777" w:rsidR="00E330E3" w:rsidRPr="00123D3E" w:rsidRDefault="00E330E3">
            <w:pPr>
              <w:spacing w:before="160"/>
              <w:rPr>
                <w:sz w:val="24"/>
                <w:szCs w:val="24"/>
              </w:rPr>
            </w:pPr>
          </w:p>
        </w:tc>
      </w:tr>
      <w:tr w:rsidR="00E330E3" w:rsidRPr="00123D3E" w14:paraId="771CB8C6" w14:textId="77777777">
        <w:tc>
          <w:tcPr>
            <w:tcW w:w="9270" w:type="dxa"/>
            <w:gridSpan w:val="2"/>
            <w:tcBorders>
              <w:top w:val="nil"/>
              <w:left w:val="nil"/>
              <w:bottom w:val="single" w:sz="4" w:space="0" w:color="000000"/>
              <w:right w:val="nil"/>
            </w:tcBorders>
          </w:tcPr>
          <w:p w14:paraId="17E63F72" w14:textId="77777777" w:rsidR="00E330E3" w:rsidRPr="00123D3E" w:rsidRDefault="001A318A">
            <w:pPr>
              <w:bidi/>
              <w:spacing w:before="240" w:after="360"/>
              <w:rPr>
                <w:sz w:val="24"/>
                <w:szCs w:val="24"/>
                <w:rtl/>
              </w:rPr>
            </w:pPr>
            <w:r w:rsidRPr="00123D3E">
              <w:rPr>
                <w:rFonts w:hint="cs"/>
                <w:sz w:val="24"/>
                <w:szCs w:val="24"/>
                <w:rtl/>
              </w:rPr>
              <w:t>إذا أبلغت أحد موظفي (</w:t>
            </w:r>
            <w:r w:rsidRPr="00123D3E">
              <w:rPr>
                <w:sz w:val="24"/>
                <w:szCs w:val="24"/>
              </w:rPr>
              <w:t>DSST)</w:t>
            </w:r>
            <w:r w:rsidRPr="00123D3E">
              <w:rPr>
                <w:rFonts w:hint="cs"/>
                <w:sz w:val="24"/>
                <w:szCs w:val="24"/>
                <w:rtl/>
              </w:rPr>
              <w:t>، فيرجى تحديد متى ولمن وما الرد الذي تلقيته. يرجى ملاحظة أن هذا التقرير غير مطلوب.</w:t>
            </w:r>
          </w:p>
        </w:tc>
      </w:tr>
      <w:tr w:rsidR="00E330E3" w:rsidRPr="00123D3E" w14:paraId="50A9FC3C" w14:textId="77777777">
        <w:tc>
          <w:tcPr>
            <w:tcW w:w="9270" w:type="dxa"/>
            <w:gridSpan w:val="2"/>
            <w:tcBorders>
              <w:top w:val="single" w:sz="4" w:space="0" w:color="000000"/>
              <w:left w:val="nil"/>
              <w:bottom w:val="single" w:sz="4" w:space="0" w:color="000000"/>
              <w:right w:val="nil"/>
            </w:tcBorders>
          </w:tcPr>
          <w:p w14:paraId="23E98542" w14:textId="77777777" w:rsidR="00E330E3" w:rsidRPr="00123D3E" w:rsidRDefault="00E330E3">
            <w:pPr>
              <w:spacing w:after="120"/>
              <w:rPr>
                <w:sz w:val="24"/>
                <w:szCs w:val="24"/>
              </w:rPr>
            </w:pPr>
          </w:p>
        </w:tc>
      </w:tr>
      <w:tr w:rsidR="00E330E3" w:rsidRPr="00123D3E" w14:paraId="0702E717" w14:textId="77777777">
        <w:tc>
          <w:tcPr>
            <w:tcW w:w="9270" w:type="dxa"/>
            <w:gridSpan w:val="2"/>
            <w:tcBorders>
              <w:top w:val="single" w:sz="4" w:space="0" w:color="000000"/>
              <w:left w:val="nil"/>
              <w:bottom w:val="single" w:sz="4" w:space="0" w:color="000000"/>
              <w:right w:val="nil"/>
            </w:tcBorders>
          </w:tcPr>
          <w:p w14:paraId="243E59AC" w14:textId="77777777" w:rsidR="00E330E3" w:rsidRPr="00123D3E" w:rsidRDefault="00E330E3">
            <w:pPr>
              <w:spacing w:before="160"/>
              <w:rPr>
                <w:sz w:val="24"/>
                <w:szCs w:val="24"/>
              </w:rPr>
            </w:pPr>
          </w:p>
        </w:tc>
      </w:tr>
      <w:tr w:rsidR="00E330E3" w:rsidRPr="00123D3E" w14:paraId="55EFDAD1" w14:textId="77777777">
        <w:trPr>
          <w:gridAfter w:val="1"/>
          <w:wAfter w:w="198" w:type="dxa"/>
        </w:trPr>
        <w:tc>
          <w:tcPr>
            <w:tcW w:w="9072" w:type="dxa"/>
            <w:tcBorders>
              <w:top w:val="nil"/>
              <w:left w:val="nil"/>
              <w:bottom w:val="single" w:sz="4" w:space="0" w:color="000000"/>
              <w:right w:val="nil"/>
            </w:tcBorders>
          </w:tcPr>
          <w:p w14:paraId="15681B66" w14:textId="77777777" w:rsidR="00E330E3" w:rsidRPr="00123D3E" w:rsidRDefault="001A318A">
            <w:pPr>
              <w:bidi/>
              <w:spacing w:before="240" w:after="360"/>
              <w:rPr>
                <w:sz w:val="24"/>
                <w:szCs w:val="24"/>
                <w:rtl/>
              </w:rPr>
            </w:pPr>
            <w:bookmarkStart w:id="1" w:name="_heading=h.30j0zll"/>
            <w:bookmarkEnd w:id="1"/>
            <w:r w:rsidRPr="00123D3E">
              <w:rPr>
                <w:rFonts w:hint="cs"/>
                <w:sz w:val="24"/>
                <w:szCs w:val="24"/>
                <w:rtl/>
              </w:rPr>
              <w:t xml:space="preserve">يرجى سرد أدناه أي دليل تعتقد أنه ذو صلة. قد يشمل ذلك الوسائط </w:t>
            </w:r>
            <w:proofErr w:type="gramStart"/>
            <w:r w:rsidRPr="00123D3E">
              <w:rPr>
                <w:rFonts w:hint="cs"/>
                <w:sz w:val="24"/>
                <w:szCs w:val="24"/>
                <w:rtl/>
              </w:rPr>
              <w:t>الصوتية</w:t>
            </w:r>
            <w:proofErr w:type="gramEnd"/>
            <w:r w:rsidRPr="00123D3E">
              <w:rPr>
                <w:rFonts w:hint="cs"/>
                <w:sz w:val="24"/>
                <w:szCs w:val="24"/>
                <w:rtl/>
              </w:rPr>
              <w:t xml:space="preserve"> أو المرئية أو الأشياء المادية أو المواد عبر الإنترنت أو الرسائل النصية أو رسائل البريد الصوتي أو لقطات الشاشة أو رسائل البريد الإلكتروني أو أي عنصر آخر. يرجى تضمين أي معلومات في حوزة المدرسة أو المدعى عليه والتي قد تكون مفيدة (مثل رسائل البريد الإلكتروني أو الصور أو الفيديو).</w:t>
            </w:r>
          </w:p>
        </w:tc>
      </w:tr>
      <w:tr w:rsidR="00E330E3" w:rsidRPr="00123D3E" w14:paraId="3AF3245A" w14:textId="77777777">
        <w:trPr>
          <w:gridAfter w:val="1"/>
          <w:wAfter w:w="198" w:type="dxa"/>
        </w:trPr>
        <w:tc>
          <w:tcPr>
            <w:tcW w:w="9072" w:type="dxa"/>
            <w:tcBorders>
              <w:top w:val="single" w:sz="4" w:space="0" w:color="000000"/>
              <w:left w:val="nil"/>
              <w:bottom w:val="single" w:sz="4" w:space="0" w:color="000000"/>
              <w:right w:val="nil"/>
            </w:tcBorders>
          </w:tcPr>
          <w:p w14:paraId="6DAA57B1" w14:textId="77777777" w:rsidR="00E330E3" w:rsidRPr="00123D3E" w:rsidRDefault="00E330E3">
            <w:pPr>
              <w:spacing w:before="160"/>
              <w:rPr>
                <w:sz w:val="24"/>
                <w:szCs w:val="24"/>
              </w:rPr>
            </w:pPr>
          </w:p>
        </w:tc>
      </w:tr>
      <w:tr w:rsidR="00E330E3" w:rsidRPr="00123D3E" w14:paraId="012BAFE1" w14:textId="77777777">
        <w:trPr>
          <w:gridAfter w:val="1"/>
          <w:wAfter w:w="198" w:type="dxa"/>
        </w:trPr>
        <w:tc>
          <w:tcPr>
            <w:tcW w:w="9072" w:type="dxa"/>
            <w:tcBorders>
              <w:top w:val="single" w:sz="4" w:space="0" w:color="000000"/>
              <w:left w:val="nil"/>
              <w:bottom w:val="single" w:sz="4" w:space="0" w:color="000000"/>
              <w:right w:val="nil"/>
            </w:tcBorders>
          </w:tcPr>
          <w:p w14:paraId="1CC65EB3" w14:textId="77777777" w:rsidR="00E330E3" w:rsidRPr="00123D3E" w:rsidRDefault="00E330E3">
            <w:pPr>
              <w:spacing w:before="160"/>
              <w:rPr>
                <w:sz w:val="24"/>
                <w:szCs w:val="24"/>
              </w:rPr>
            </w:pPr>
          </w:p>
        </w:tc>
      </w:tr>
      <w:tr w:rsidR="00E330E3" w:rsidRPr="00123D3E" w14:paraId="1B19D83E" w14:textId="77777777">
        <w:trPr>
          <w:gridAfter w:val="1"/>
          <w:wAfter w:w="198" w:type="dxa"/>
        </w:trPr>
        <w:tc>
          <w:tcPr>
            <w:tcW w:w="9072" w:type="dxa"/>
            <w:tcBorders>
              <w:top w:val="nil"/>
              <w:left w:val="nil"/>
              <w:bottom w:val="single" w:sz="4" w:space="0" w:color="000000"/>
              <w:right w:val="nil"/>
            </w:tcBorders>
          </w:tcPr>
          <w:p w14:paraId="0406FCB8" w14:textId="77777777" w:rsidR="00E330E3" w:rsidRPr="00123D3E" w:rsidRDefault="001A318A">
            <w:pPr>
              <w:bidi/>
              <w:spacing w:before="240" w:after="360"/>
              <w:rPr>
                <w:sz w:val="24"/>
                <w:szCs w:val="24"/>
                <w:rtl/>
              </w:rPr>
            </w:pPr>
            <w:r w:rsidRPr="00123D3E">
              <w:rPr>
                <w:rFonts w:hint="cs"/>
                <w:sz w:val="24"/>
                <w:szCs w:val="24"/>
                <w:rtl/>
              </w:rPr>
              <w:t xml:space="preserve"> هل هناك أي معلومات أخرى تعتقد أنها ستكون مفيدة؟  على سبيل المثال، إذا كان هذا السلوك يشكل تحرشاً أو سوء سلوك لأسباب أخرى، يمكنك توضيح ذلك هنا.</w:t>
            </w:r>
          </w:p>
        </w:tc>
      </w:tr>
      <w:tr w:rsidR="00E330E3" w:rsidRPr="00123D3E" w14:paraId="3C02F4C3" w14:textId="77777777">
        <w:trPr>
          <w:gridAfter w:val="1"/>
          <w:wAfter w:w="198" w:type="dxa"/>
        </w:trPr>
        <w:tc>
          <w:tcPr>
            <w:tcW w:w="9072" w:type="dxa"/>
            <w:tcBorders>
              <w:top w:val="single" w:sz="4" w:space="0" w:color="000000"/>
              <w:left w:val="nil"/>
              <w:bottom w:val="single" w:sz="4" w:space="0" w:color="000000"/>
              <w:right w:val="nil"/>
            </w:tcBorders>
          </w:tcPr>
          <w:p w14:paraId="498986BE" w14:textId="77777777" w:rsidR="00E330E3" w:rsidRPr="00123D3E" w:rsidRDefault="00E330E3">
            <w:pPr>
              <w:spacing w:before="160"/>
              <w:rPr>
                <w:sz w:val="24"/>
                <w:szCs w:val="24"/>
              </w:rPr>
            </w:pPr>
          </w:p>
        </w:tc>
      </w:tr>
      <w:tr w:rsidR="00E330E3" w:rsidRPr="00123D3E" w14:paraId="1049261F" w14:textId="77777777">
        <w:trPr>
          <w:gridAfter w:val="1"/>
          <w:wAfter w:w="198" w:type="dxa"/>
        </w:trPr>
        <w:tc>
          <w:tcPr>
            <w:tcW w:w="9072" w:type="dxa"/>
            <w:tcBorders>
              <w:top w:val="nil"/>
              <w:left w:val="nil"/>
              <w:bottom w:val="single" w:sz="4" w:space="0" w:color="000000"/>
              <w:right w:val="nil"/>
            </w:tcBorders>
          </w:tcPr>
          <w:p w14:paraId="5874B4CE" w14:textId="77777777" w:rsidR="00E330E3" w:rsidRPr="00123D3E" w:rsidRDefault="001A318A">
            <w:pPr>
              <w:bidi/>
              <w:spacing w:before="240" w:after="360"/>
              <w:rPr>
                <w:sz w:val="24"/>
                <w:szCs w:val="24"/>
                <w:rtl/>
              </w:rPr>
            </w:pPr>
            <w:r w:rsidRPr="00123D3E">
              <w:rPr>
                <w:rFonts w:hint="cs"/>
                <w:sz w:val="24"/>
                <w:szCs w:val="24"/>
                <w:rtl/>
              </w:rPr>
              <w:lastRenderedPageBreak/>
              <w:t>يرجى توضيح كيف أثر هذا السلوك عليك. يتضمن ذلك أي إصابات بالإضافة إلى التأثيرات على قدرتك على الوصول أو الاستفادة من برنامج أو أنشطة المدرسة التعليمية أو من وظيفتك.</w:t>
            </w:r>
          </w:p>
        </w:tc>
      </w:tr>
      <w:tr w:rsidR="00E330E3" w:rsidRPr="00123D3E" w14:paraId="2622E7EE" w14:textId="77777777">
        <w:trPr>
          <w:gridAfter w:val="1"/>
          <w:wAfter w:w="198" w:type="dxa"/>
        </w:trPr>
        <w:tc>
          <w:tcPr>
            <w:tcW w:w="9072" w:type="dxa"/>
            <w:tcBorders>
              <w:top w:val="single" w:sz="4" w:space="0" w:color="000000"/>
              <w:left w:val="nil"/>
              <w:bottom w:val="single" w:sz="4" w:space="0" w:color="000000"/>
              <w:right w:val="nil"/>
            </w:tcBorders>
          </w:tcPr>
          <w:p w14:paraId="61481A39" w14:textId="77777777" w:rsidR="00E330E3" w:rsidRPr="00123D3E" w:rsidRDefault="00E330E3">
            <w:pPr>
              <w:spacing w:before="160"/>
              <w:rPr>
                <w:sz w:val="24"/>
                <w:szCs w:val="24"/>
              </w:rPr>
            </w:pPr>
          </w:p>
        </w:tc>
      </w:tr>
    </w:tbl>
    <w:p w14:paraId="24286C88" w14:textId="77777777" w:rsidR="00E330E3" w:rsidRPr="00123D3E" w:rsidRDefault="00E330E3">
      <w:pPr>
        <w:widowControl w:val="0"/>
        <w:pBdr>
          <w:top w:val="nil"/>
          <w:left w:val="nil"/>
          <w:bottom w:val="nil"/>
          <w:right w:val="nil"/>
          <w:between w:val="nil"/>
        </w:pBdr>
        <w:spacing w:line="276" w:lineRule="auto"/>
        <w:rPr>
          <w:sz w:val="24"/>
          <w:szCs w:val="24"/>
        </w:rPr>
      </w:pPr>
    </w:p>
    <w:tbl>
      <w:tblPr>
        <w:tblStyle w:val="a4"/>
        <w:bidiVisual/>
        <w:tblW w:w="9090" w:type="dxa"/>
        <w:tblBorders>
          <w:bottom w:val="single" w:sz="4" w:space="0" w:color="000000"/>
        </w:tblBorders>
        <w:tblLayout w:type="fixed"/>
        <w:tblLook w:val="0400" w:firstRow="0" w:lastRow="0" w:firstColumn="0" w:lastColumn="0" w:noHBand="0" w:noVBand="1"/>
      </w:tblPr>
      <w:tblGrid>
        <w:gridCol w:w="9090"/>
      </w:tblGrid>
      <w:tr w:rsidR="00E330E3" w:rsidRPr="00123D3E" w14:paraId="2F057B61" w14:textId="77777777">
        <w:tc>
          <w:tcPr>
            <w:tcW w:w="9090" w:type="dxa"/>
            <w:tcBorders>
              <w:top w:val="nil"/>
              <w:left w:val="nil"/>
              <w:bottom w:val="single" w:sz="4" w:space="0" w:color="000000"/>
              <w:right w:val="nil"/>
            </w:tcBorders>
          </w:tcPr>
          <w:p w14:paraId="3DD8536E" w14:textId="77777777" w:rsidR="00E330E3" w:rsidRPr="00123D3E" w:rsidRDefault="001A318A">
            <w:pPr>
              <w:bidi/>
              <w:spacing w:before="240" w:after="360"/>
              <w:rPr>
                <w:rFonts w:ascii="Times New Roman" w:eastAsia="Times New Roman" w:hAnsi="Times New Roman" w:cs="Times New Roman"/>
                <w:sz w:val="24"/>
                <w:szCs w:val="24"/>
                <w:rtl/>
              </w:rPr>
            </w:pPr>
            <w:r w:rsidRPr="00123D3E">
              <w:rPr>
                <w:rFonts w:hint="cs"/>
                <w:sz w:val="24"/>
                <w:szCs w:val="24"/>
                <w:rtl/>
              </w:rPr>
              <w:t xml:space="preserve"> </w:t>
            </w:r>
            <w:r w:rsidRPr="00123D3E">
              <w:rPr>
                <w:rFonts w:ascii="Times New Roman" w:hAnsi="Times New Roman" w:hint="cs"/>
                <w:sz w:val="24"/>
                <w:szCs w:val="24"/>
                <w:rtl/>
              </w:rPr>
              <w:t>يرجى وصف النتيجة أو العلاج الذي تسعى إليه.</w:t>
            </w:r>
          </w:p>
        </w:tc>
      </w:tr>
      <w:tr w:rsidR="00E330E3" w:rsidRPr="00123D3E" w14:paraId="3D0006E9" w14:textId="77777777">
        <w:tc>
          <w:tcPr>
            <w:tcW w:w="9090" w:type="dxa"/>
            <w:tcBorders>
              <w:top w:val="single" w:sz="4" w:space="0" w:color="000000"/>
              <w:left w:val="nil"/>
              <w:bottom w:val="single" w:sz="4" w:space="0" w:color="000000"/>
              <w:right w:val="nil"/>
            </w:tcBorders>
          </w:tcPr>
          <w:p w14:paraId="005AF89B" w14:textId="77777777" w:rsidR="00E330E3" w:rsidRPr="00123D3E" w:rsidRDefault="00E330E3">
            <w:pPr>
              <w:rPr>
                <w:rFonts w:ascii="Times New Roman" w:eastAsia="Times New Roman" w:hAnsi="Times New Roman" w:cs="Times New Roman"/>
                <w:sz w:val="24"/>
                <w:szCs w:val="24"/>
              </w:rPr>
            </w:pPr>
          </w:p>
        </w:tc>
      </w:tr>
      <w:tr w:rsidR="00E330E3" w:rsidRPr="00123D3E" w14:paraId="7335BF6F" w14:textId="77777777">
        <w:tc>
          <w:tcPr>
            <w:tcW w:w="9090" w:type="dxa"/>
            <w:tcBorders>
              <w:top w:val="single" w:sz="4" w:space="0" w:color="000000"/>
              <w:left w:val="nil"/>
              <w:bottom w:val="single" w:sz="4" w:space="0" w:color="000000"/>
              <w:right w:val="nil"/>
            </w:tcBorders>
          </w:tcPr>
          <w:p w14:paraId="4515DFC1" w14:textId="77777777" w:rsidR="00E330E3" w:rsidRPr="00123D3E" w:rsidRDefault="00E330E3">
            <w:pPr>
              <w:rPr>
                <w:rFonts w:ascii="Times New Roman" w:eastAsia="Times New Roman" w:hAnsi="Times New Roman" w:cs="Times New Roman"/>
                <w:sz w:val="24"/>
                <w:szCs w:val="24"/>
              </w:rPr>
            </w:pPr>
          </w:p>
        </w:tc>
      </w:tr>
    </w:tbl>
    <w:p w14:paraId="6FFDFABC" w14:textId="77777777" w:rsidR="00E330E3" w:rsidRPr="00123D3E" w:rsidRDefault="00E330E3">
      <w:pPr>
        <w:rPr>
          <w:sz w:val="24"/>
          <w:szCs w:val="24"/>
        </w:rPr>
      </w:pPr>
    </w:p>
    <w:p w14:paraId="7D88F069" w14:textId="77777777" w:rsidR="00E330E3" w:rsidRPr="00123D3E" w:rsidRDefault="001A318A">
      <w:pPr>
        <w:bidi/>
        <w:spacing w:before="160"/>
        <w:rPr>
          <w:sz w:val="24"/>
          <w:szCs w:val="24"/>
          <w:rtl/>
        </w:rPr>
      </w:pPr>
      <w:r w:rsidRPr="00123D3E">
        <w:rPr>
          <w:rFonts w:hint="cs"/>
          <w:sz w:val="24"/>
          <w:szCs w:val="24"/>
          <w:rtl/>
        </w:rPr>
        <w:t>يرجى وضع توقيعك الفعلي أو الرقمي أدناه.</w:t>
      </w:r>
    </w:p>
    <w:tbl>
      <w:tblPr>
        <w:tblStyle w:val="a5"/>
        <w:bidiVisual/>
        <w:tblW w:w="9434" w:type="dxa"/>
        <w:tblLayout w:type="fixed"/>
        <w:tblLook w:val="0400" w:firstRow="0" w:lastRow="0" w:firstColumn="0" w:lastColumn="0" w:noHBand="0" w:noVBand="1"/>
      </w:tblPr>
      <w:tblGrid>
        <w:gridCol w:w="2880"/>
        <w:gridCol w:w="6554"/>
      </w:tblGrid>
      <w:tr w:rsidR="00E330E3" w:rsidRPr="00123D3E" w14:paraId="166C97BF" w14:textId="77777777">
        <w:tc>
          <w:tcPr>
            <w:tcW w:w="2880" w:type="dxa"/>
          </w:tcPr>
          <w:p w14:paraId="097BDE90" w14:textId="77777777" w:rsidR="00E330E3" w:rsidRPr="00123D3E" w:rsidRDefault="001A318A">
            <w:pPr>
              <w:bidi/>
              <w:spacing w:before="160"/>
              <w:rPr>
                <w:sz w:val="24"/>
                <w:szCs w:val="24"/>
                <w:u w:val="single"/>
                <w:rtl/>
              </w:rPr>
            </w:pPr>
            <w:r w:rsidRPr="00123D3E">
              <w:rPr>
                <w:rFonts w:hint="cs"/>
                <w:sz w:val="24"/>
                <w:szCs w:val="24"/>
                <w:rtl/>
              </w:rPr>
              <w:t xml:space="preserve"> التوقيع:</w:t>
            </w:r>
          </w:p>
        </w:tc>
        <w:tc>
          <w:tcPr>
            <w:tcW w:w="6554" w:type="dxa"/>
            <w:tcBorders>
              <w:top w:val="nil"/>
              <w:left w:val="nil"/>
              <w:bottom w:val="single" w:sz="4" w:space="0" w:color="000000"/>
              <w:right w:val="nil"/>
            </w:tcBorders>
          </w:tcPr>
          <w:p w14:paraId="7015FBDF" w14:textId="77777777" w:rsidR="00E330E3" w:rsidRPr="00123D3E" w:rsidRDefault="00E330E3">
            <w:pPr>
              <w:spacing w:before="160"/>
              <w:rPr>
                <w:sz w:val="24"/>
                <w:szCs w:val="24"/>
                <w:u w:val="single"/>
              </w:rPr>
            </w:pPr>
          </w:p>
        </w:tc>
      </w:tr>
      <w:tr w:rsidR="00E330E3" w:rsidRPr="00123D3E" w14:paraId="3DD2B3C4" w14:textId="77777777">
        <w:tc>
          <w:tcPr>
            <w:tcW w:w="2880" w:type="dxa"/>
          </w:tcPr>
          <w:p w14:paraId="5F062611" w14:textId="77777777" w:rsidR="00E330E3" w:rsidRPr="00123D3E" w:rsidRDefault="001A318A">
            <w:pPr>
              <w:bidi/>
              <w:spacing w:before="160"/>
              <w:rPr>
                <w:sz w:val="24"/>
                <w:szCs w:val="24"/>
                <w:u w:val="single"/>
                <w:rtl/>
              </w:rPr>
            </w:pPr>
            <w:r w:rsidRPr="00123D3E">
              <w:rPr>
                <w:rFonts w:hint="cs"/>
                <w:sz w:val="24"/>
                <w:szCs w:val="24"/>
                <w:rtl/>
              </w:rPr>
              <w:t>الاسم (مطبوع):</w:t>
            </w:r>
          </w:p>
        </w:tc>
        <w:tc>
          <w:tcPr>
            <w:tcW w:w="6554" w:type="dxa"/>
            <w:tcBorders>
              <w:top w:val="nil"/>
              <w:left w:val="nil"/>
              <w:bottom w:val="single" w:sz="4" w:space="0" w:color="000000"/>
              <w:right w:val="nil"/>
            </w:tcBorders>
          </w:tcPr>
          <w:p w14:paraId="09EF5669" w14:textId="77777777" w:rsidR="00E330E3" w:rsidRPr="00123D3E" w:rsidRDefault="00E330E3">
            <w:pPr>
              <w:spacing w:before="160"/>
              <w:rPr>
                <w:sz w:val="24"/>
                <w:szCs w:val="24"/>
                <w:u w:val="single"/>
              </w:rPr>
            </w:pPr>
          </w:p>
        </w:tc>
      </w:tr>
      <w:tr w:rsidR="00E330E3" w:rsidRPr="00123D3E" w14:paraId="62BAE388" w14:textId="77777777">
        <w:tc>
          <w:tcPr>
            <w:tcW w:w="2880" w:type="dxa"/>
          </w:tcPr>
          <w:p w14:paraId="574733D4" w14:textId="77777777" w:rsidR="00E330E3" w:rsidRPr="00123D3E" w:rsidRDefault="001A318A">
            <w:pPr>
              <w:bidi/>
              <w:spacing w:before="160"/>
              <w:rPr>
                <w:sz w:val="24"/>
                <w:szCs w:val="24"/>
                <w:rtl/>
              </w:rPr>
            </w:pPr>
            <w:r w:rsidRPr="00123D3E">
              <w:rPr>
                <w:rFonts w:hint="cs"/>
                <w:sz w:val="24"/>
                <w:szCs w:val="24"/>
                <w:rtl/>
              </w:rPr>
              <w:t>اختر إجابة واحدة من الآتي</w:t>
            </w:r>
          </w:p>
          <w:p w14:paraId="619C2CBF" w14:textId="77777777" w:rsidR="00E330E3" w:rsidRPr="00123D3E" w:rsidRDefault="001A318A">
            <w:pPr>
              <w:bidi/>
              <w:spacing w:before="160"/>
              <w:rPr>
                <w:sz w:val="24"/>
                <w:szCs w:val="24"/>
                <w:rtl/>
              </w:rPr>
            </w:pPr>
            <w:r w:rsidRPr="00123D3E">
              <w:rPr>
                <w:rFonts w:hint="cs"/>
                <w:sz w:val="24"/>
                <w:szCs w:val="24"/>
                <w:rtl/>
              </w:rPr>
              <w:t>التاريخ:</w:t>
            </w:r>
          </w:p>
        </w:tc>
        <w:tc>
          <w:tcPr>
            <w:tcW w:w="6554" w:type="dxa"/>
            <w:tcBorders>
              <w:top w:val="single" w:sz="4" w:space="0" w:color="000000"/>
              <w:left w:val="nil"/>
              <w:bottom w:val="single" w:sz="4" w:space="0" w:color="000000"/>
              <w:right w:val="nil"/>
            </w:tcBorders>
          </w:tcPr>
          <w:p w14:paraId="3F6D8855" w14:textId="77777777" w:rsidR="00E330E3" w:rsidRPr="00123D3E" w:rsidRDefault="00000000">
            <w:pPr>
              <w:bidi/>
              <w:spacing w:before="160"/>
              <w:rPr>
                <w:sz w:val="24"/>
                <w:szCs w:val="24"/>
                <w:rtl/>
              </w:rPr>
            </w:pPr>
            <w:sdt>
              <w:sdtPr>
                <w:rPr>
                  <w:sz w:val="24"/>
                  <w:szCs w:val="24"/>
                  <w:rtl/>
                </w:rPr>
                <w:id w:val="922528493"/>
                <w14:checkbox>
                  <w14:checked w14:val="0"/>
                  <w14:checkedState w14:val="2612" w14:font="MS Gothic"/>
                  <w14:uncheckedState w14:val="2610" w14:font="MS Gothic"/>
                </w14:checkbox>
              </w:sdtPr>
              <w:sdtContent>
                <w:r w:rsidR="00641266" w:rsidRPr="00123D3E">
                  <w:rPr>
                    <w:rFonts w:ascii="MS Gothic" w:eastAsia="MS Gothic" w:hAnsi="MS Gothic" w:hint="eastAsia"/>
                    <w:sz w:val="24"/>
                    <w:szCs w:val="24"/>
                  </w:rPr>
                  <w:t>☐</w:t>
                </w:r>
              </w:sdtContent>
            </w:sdt>
            <w:r w:rsidR="000761C8" w:rsidRPr="00123D3E">
              <w:rPr>
                <w:rFonts w:hint="cs"/>
                <w:sz w:val="24"/>
                <w:szCs w:val="24"/>
                <w:rtl/>
              </w:rPr>
              <w:t xml:space="preserve">المدعي </w:t>
            </w:r>
            <w:sdt>
              <w:sdtPr>
                <w:rPr>
                  <w:sz w:val="24"/>
                  <w:szCs w:val="24"/>
                  <w:rtl/>
                </w:rPr>
                <w:id w:val="-273326772"/>
                <w14:checkbox>
                  <w14:checked w14:val="0"/>
                  <w14:checkedState w14:val="2612" w14:font="MS Gothic"/>
                  <w14:uncheckedState w14:val="2610" w14:font="MS Gothic"/>
                </w14:checkbox>
              </w:sdtPr>
              <w:sdtContent>
                <w:r w:rsidR="00375399" w:rsidRPr="00123D3E">
                  <w:rPr>
                    <w:rFonts w:ascii="MS Gothic" w:eastAsia="MS Gothic" w:hAnsi="MS Gothic" w:hint="eastAsia"/>
                    <w:sz w:val="24"/>
                    <w:szCs w:val="24"/>
                  </w:rPr>
                  <w:t>☐</w:t>
                </w:r>
              </w:sdtContent>
            </w:sdt>
            <w:r w:rsidR="000761C8" w:rsidRPr="00123D3E">
              <w:rPr>
                <w:rFonts w:hint="cs"/>
                <w:sz w:val="24"/>
                <w:szCs w:val="24"/>
                <w:rtl/>
              </w:rPr>
              <w:t xml:space="preserve">الوالد / الوصي، </w:t>
            </w:r>
            <w:sdt>
              <w:sdtPr>
                <w:rPr>
                  <w:sz w:val="24"/>
                  <w:szCs w:val="24"/>
                  <w:rtl/>
                </w:rPr>
                <w:id w:val="1347672260"/>
                <w14:checkbox>
                  <w14:checked w14:val="0"/>
                  <w14:checkedState w14:val="2612" w14:font="MS Gothic"/>
                  <w14:uncheckedState w14:val="2610" w14:font="MS Gothic"/>
                </w14:checkbox>
              </w:sdtPr>
              <w:sdtContent>
                <w:r w:rsidR="00375399" w:rsidRPr="00123D3E">
                  <w:rPr>
                    <w:rFonts w:ascii="MS Gothic" w:eastAsia="MS Gothic" w:hAnsi="MS Gothic" w:hint="eastAsia"/>
                    <w:sz w:val="24"/>
                    <w:szCs w:val="24"/>
                  </w:rPr>
                  <w:t>☐</w:t>
                </w:r>
              </w:sdtContent>
            </w:sdt>
            <w:r w:rsidR="000761C8" w:rsidRPr="00123D3E">
              <w:rPr>
                <w:rFonts w:hint="cs"/>
                <w:sz w:val="24"/>
                <w:szCs w:val="24"/>
                <w:rtl/>
              </w:rPr>
              <w:t>منسق الباب التاسع</w:t>
            </w:r>
          </w:p>
          <w:p w14:paraId="681402C3" w14:textId="77777777" w:rsidR="00E330E3" w:rsidRPr="00123D3E" w:rsidRDefault="00E330E3">
            <w:pPr>
              <w:spacing w:before="160"/>
              <w:rPr>
                <w:sz w:val="24"/>
                <w:szCs w:val="24"/>
              </w:rPr>
            </w:pPr>
          </w:p>
        </w:tc>
      </w:tr>
    </w:tbl>
    <w:p w14:paraId="36B7B970" w14:textId="77777777" w:rsidR="00E330E3" w:rsidRPr="00123D3E" w:rsidRDefault="001A318A">
      <w:pPr>
        <w:bidi/>
        <w:spacing w:before="160"/>
        <w:rPr>
          <w:sz w:val="24"/>
          <w:szCs w:val="24"/>
          <w:rtl/>
        </w:rPr>
      </w:pPr>
      <w:r w:rsidRPr="00123D3E">
        <w:rPr>
          <w:rFonts w:hint="cs"/>
          <w:b/>
          <w:bCs/>
          <w:sz w:val="24"/>
          <w:szCs w:val="24"/>
          <w:rtl/>
        </w:rPr>
        <w:t xml:space="preserve">إشعار إلى المدعي: هذا المستند عبارة عن سجل قانوني يطلب إجراء تحقيق رسمي. </w:t>
      </w:r>
      <w:r w:rsidRPr="00123D3E">
        <w:rPr>
          <w:rFonts w:hint="cs"/>
          <w:sz w:val="24"/>
          <w:szCs w:val="24"/>
          <w:rtl/>
        </w:rPr>
        <w:t>يرجى الاحتفاظ بنسخة من هذا النموذج المكتمل وأي وثائق داعمة لسجلاتك.</w:t>
      </w:r>
    </w:p>
    <w:p w14:paraId="4151E025" w14:textId="77777777" w:rsidR="00E330E3" w:rsidRPr="00123D3E" w:rsidRDefault="001A318A">
      <w:pPr>
        <w:bidi/>
        <w:spacing w:before="160"/>
        <w:rPr>
          <w:sz w:val="24"/>
          <w:szCs w:val="24"/>
          <w:rtl/>
        </w:rPr>
      </w:pPr>
      <w:r w:rsidRPr="00123D3E">
        <w:rPr>
          <w:rFonts w:hint="cs"/>
          <w:sz w:val="24"/>
          <w:szCs w:val="24"/>
          <w:rtl/>
        </w:rPr>
        <w:t xml:space="preserve"> إذا تم تحديد شكواك بغير ادعاء التحرش الجنسي، ولكن تندرج تحت أي سياسة مدرسية أخرى، فستخطرك المدرسة وتواصل النظر في شكواك بموجب السياسة المناسبة.</w:t>
      </w:r>
    </w:p>
    <w:p w14:paraId="7D10B8D7" w14:textId="77777777" w:rsidR="00E330E3" w:rsidRPr="00123D3E" w:rsidRDefault="001A318A">
      <w:pPr>
        <w:bidi/>
        <w:rPr>
          <w:sz w:val="24"/>
          <w:szCs w:val="24"/>
          <w:rtl/>
        </w:rPr>
      </w:pPr>
      <w:r w:rsidRPr="00123D3E">
        <w:rPr>
          <w:rFonts w:hint="cs"/>
          <w:sz w:val="24"/>
          <w:szCs w:val="24"/>
          <w:rtl/>
        </w:rPr>
        <w:br w:type="page"/>
      </w:r>
    </w:p>
    <w:p w14:paraId="0590024D" w14:textId="77777777" w:rsidR="00E330E3" w:rsidRPr="00123D3E" w:rsidRDefault="001A318A">
      <w:pPr>
        <w:bidi/>
        <w:spacing w:line="320" w:lineRule="auto"/>
        <w:jc w:val="center"/>
        <w:rPr>
          <w:b/>
          <w:sz w:val="24"/>
          <w:szCs w:val="24"/>
          <w:rtl/>
        </w:rPr>
      </w:pPr>
      <w:r w:rsidRPr="00123D3E">
        <w:rPr>
          <w:rFonts w:hint="cs"/>
          <w:b/>
          <w:bCs/>
          <w:sz w:val="24"/>
          <w:szCs w:val="24"/>
          <w:rtl/>
        </w:rPr>
        <w:lastRenderedPageBreak/>
        <w:t>الملحق (3)</w:t>
      </w:r>
    </w:p>
    <w:p w14:paraId="00B4F08F" w14:textId="77777777" w:rsidR="00E330E3" w:rsidRPr="00123D3E" w:rsidRDefault="001A318A">
      <w:pPr>
        <w:bidi/>
        <w:spacing w:after="240" w:line="320" w:lineRule="auto"/>
        <w:jc w:val="center"/>
        <w:rPr>
          <w:b/>
          <w:sz w:val="24"/>
          <w:szCs w:val="24"/>
          <w:rtl/>
        </w:rPr>
      </w:pPr>
      <w:r w:rsidRPr="00123D3E">
        <w:rPr>
          <w:rFonts w:hint="cs"/>
          <w:b/>
          <w:bCs/>
          <w:sz w:val="24"/>
          <w:szCs w:val="24"/>
          <w:rtl/>
        </w:rPr>
        <w:t>إشعار كتابي بشكوى رسمية</w:t>
      </w:r>
    </w:p>
    <w:p w14:paraId="387D5459" w14:textId="77777777" w:rsidR="00E330E3" w:rsidRPr="00123D3E" w:rsidRDefault="001A318A">
      <w:pPr>
        <w:bidi/>
        <w:spacing w:after="240" w:line="280" w:lineRule="auto"/>
        <w:rPr>
          <w:sz w:val="24"/>
          <w:szCs w:val="24"/>
          <w:rtl/>
        </w:rPr>
      </w:pPr>
      <w:r w:rsidRPr="00123D3E">
        <w:rPr>
          <w:rFonts w:hint="cs"/>
          <w:sz w:val="24"/>
          <w:szCs w:val="24"/>
          <w:rtl/>
        </w:rPr>
        <w:t>[يتم إعدادها وتقديمها على الفور من قبل المحقق إلى المدعي والمدعى عليه بعد تقديم شكوى رسمية، إذا لم يتم الرفض العاجل للشكوى.]</w:t>
      </w:r>
    </w:p>
    <w:p w14:paraId="3B19AF3A" w14:textId="1340E440" w:rsidR="00E330E3" w:rsidRPr="00123D3E" w:rsidRDefault="001A318A">
      <w:pPr>
        <w:bidi/>
        <w:spacing w:after="240" w:line="280" w:lineRule="auto"/>
        <w:rPr>
          <w:sz w:val="24"/>
          <w:szCs w:val="24"/>
          <w:rtl/>
        </w:rPr>
      </w:pPr>
      <w:r w:rsidRPr="00123D3E">
        <w:rPr>
          <w:rFonts w:hint="cs"/>
          <w:sz w:val="24"/>
          <w:szCs w:val="24"/>
          <w:rtl/>
        </w:rPr>
        <w:t xml:space="preserve">[الورقة المعنّونة لمدارس </w:t>
      </w:r>
      <w:r w:rsidR="00123D3E">
        <w:rPr>
          <w:sz w:val="24"/>
          <w:szCs w:val="24"/>
        </w:rPr>
        <w:t>[</w:t>
      </w:r>
      <w:r w:rsidRPr="00123D3E">
        <w:rPr>
          <w:sz w:val="24"/>
          <w:szCs w:val="24"/>
        </w:rPr>
        <w:t>DSST</w:t>
      </w:r>
    </w:p>
    <w:p w14:paraId="636421A7" w14:textId="77777777" w:rsidR="00E330E3" w:rsidRPr="00123D3E" w:rsidRDefault="001A318A">
      <w:pPr>
        <w:bidi/>
        <w:spacing w:after="240" w:line="280" w:lineRule="auto"/>
        <w:rPr>
          <w:sz w:val="24"/>
          <w:szCs w:val="24"/>
          <w:rtl/>
        </w:rPr>
      </w:pPr>
      <w:r w:rsidRPr="00123D3E">
        <w:rPr>
          <w:rFonts w:hint="cs"/>
          <w:sz w:val="24"/>
          <w:szCs w:val="24"/>
          <w:rtl/>
        </w:rPr>
        <w:t>[التاريخ]</w:t>
      </w:r>
    </w:p>
    <w:p w14:paraId="136BFEDA" w14:textId="77777777" w:rsidR="00E330E3" w:rsidRPr="00123D3E" w:rsidRDefault="001A318A">
      <w:pPr>
        <w:bidi/>
        <w:spacing w:after="240" w:line="280" w:lineRule="auto"/>
        <w:rPr>
          <w:sz w:val="24"/>
          <w:szCs w:val="24"/>
          <w:rtl/>
        </w:rPr>
      </w:pPr>
      <w:r w:rsidRPr="00123D3E">
        <w:rPr>
          <w:rFonts w:hint="cs"/>
          <w:b/>
          <w:bCs/>
          <w:sz w:val="24"/>
          <w:szCs w:val="24"/>
          <w:rtl/>
        </w:rPr>
        <w:t>يرجى الملاحظة</w:t>
      </w:r>
      <w:r w:rsidRPr="00123D3E">
        <w:rPr>
          <w:rFonts w:hint="cs"/>
          <w:sz w:val="24"/>
          <w:szCs w:val="24"/>
          <w:rtl/>
        </w:rPr>
        <w:t xml:space="preserve"> بأنه تم تقديم شكوى رسمية إلى المدرسة تزعم حدوث تحرش جنسي.  سأكون المحقق في هذه العملية وسأقدم تقرير تحقيق مع النتائج والتوصيات.</w:t>
      </w:r>
    </w:p>
    <w:p w14:paraId="311CBC5A" w14:textId="77777777" w:rsidR="00E330E3" w:rsidRPr="00123D3E" w:rsidRDefault="001A318A">
      <w:pPr>
        <w:bidi/>
        <w:spacing w:after="240" w:line="280" w:lineRule="auto"/>
        <w:rPr>
          <w:sz w:val="24"/>
          <w:szCs w:val="24"/>
          <w:rtl/>
        </w:rPr>
      </w:pPr>
      <w:r w:rsidRPr="00123D3E">
        <w:rPr>
          <w:rFonts w:hint="cs"/>
          <w:sz w:val="24"/>
          <w:szCs w:val="24"/>
          <w:rtl/>
        </w:rPr>
        <w:t>في مثل هذه الشكاوى، يُشار إلى الضحية المزعومة باسم المدعي ويُشار إلى الجاني المزعوم باسم المدعى عليه. يتمثل أحد أغراض هذا الإشعار في التأكد من أن كل من المدعي والمدعى عليه على علم بحقوق معينة قد يمارسونها في هذه العملية.  والغرض الآخر هو السماح للمدعى عليه بالاستعداد للمشاركة بشكل مناسب في هذه العملية. عندما يكون أحد الأطراف قاصراً، سيتم إرسال هذا الإشعار إلى الوالد أو الوصي. قد يشير المصطلحان "المدعي" و"المدعى عليه" في بعض الحالات إلى ممثل شخص قاصر.</w:t>
      </w:r>
    </w:p>
    <w:p w14:paraId="3672834A" w14:textId="77777777" w:rsidR="00E330E3" w:rsidRPr="00123D3E" w:rsidRDefault="001A318A">
      <w:pPr>
        <w:bidi/>
        <w:spacing w:after="240" w:line="280" w:lineRule="auto"/>
        <w:rPr>
          <w:sz w:val="24"/>
          <w:szCs w:val="24"/>
          <w:rtl/>
        </w:rPr>
      </w:pPr>
      <w:r w:rsidRPr="00123D3E">
        <w:rPr>
          <w:rFonts w:hint="cs"/>
          <w:sz w:val="24"/>
          <w:szCs w:val="24"/>
          <w:rtl/>
        </w:rPr>
        <w:t>في بداية هذه العملية، يُفترض أن المدعى عليه غير مسؤول عن التحرش الجنسي. ستُحدد المسؤولية في نهاية العملية.</w:t>
      </w:r>
    </w:p>
    <w:p w14:paraId="6223895E" w14:textId="77777777" w:rsidR="00E330E3" w:rsidRPr="00123D3E" w:rsidRDefault="001A318A">
      <w:pPr>
        <w:bidi/>
        <w:spacing w:after="240" w:line="280" w:lineRule="auto"/>
        <w:rPr>
          <w:sz w:val="24"/>
          <w:szCs w:val="24"/>
          <w:rtl/>
        </w:rPr>
      </w:pPr>
      <w:r w:rsidRPr="00123D3E">
        <w:rPr>
          <w:rFonts w:hint="cs"/>
          <w:sz w:val="24"/>
          <w:szCs w:val="24"/>
          <w:rtl/>
        </w:rPr>
        <w:t>المشتكي: _____________________________________________</w:t>
      </w:r>
    </w:p>
    <w:p w14:paraId="0859D30A" w14:textId="77777777" w:rsidR="00E330E3" w:rsidRPr="00123D3E" w:rsidRDefault="001A318A">
      <w:pPr>
        <w:bidi/>
        <w:spacing w:after="240" w:line="280" w:lineRule="auto"/>
        <w:rPr>
          <w:sz w:val="24"/>
          <w:szCs w:val="24"/>
          <w:rtl/>
        </w:rPr>
      </w:pPr>
      <w:r w:rsidRPr="00123D3E">
        <w:rPr>
          <w:rFonts w:hint="cs"/>
          <w:sz w:val="24"/>
          <w:szCs w:val="24"/>
          <w:rtl/>
        </w:rPr>
        <w:t>المدعى عليه: ______________________________________________</w:t>
      </w:r>
    </w:p>
    <w:p w14:paraId="7901CBB8" w14:textId="77777777" w:rsidR="00E330E3" w:rsidRPr="00123D3E" w:rsidRDefault="001A318A">
      <w:pPr>
        <w:bidi/>
        <w:spacing w:after="240" w:line="280" w:lineRule="auto"/>
        <w:rPr>
          <w:sz w:val="24"/>
          <w:szCs w:val="24"/>
          <w:rtl/>
        </w:rPr>
      </w:pPr>
      <w:r w:rsidRPr="00123D3E">
        <w:rPr>
          <w:rFonts w:hint="cs"/>
          <w:sz w:val="24"/>
          <w:szCs w:val="24"/>
          <w:rtl/>
        </w:rPr>
        <w:t>ملخص الشكوى:</w:t>
      </w:r>
    </w:p>
    <w:p w14:paraId="54F14EAC" w14:textId="77777777" w:rsidR="00E330E3" w:rsidRPr="00123D3E" w:rsidRDefault="001A318A">
      <w:pPr>
        <w:bidi/>
        <w:spacing w:after="240" w:line="280" w:lineRule="auto"/>
        <w:rPr>
          <w:sz w:val="24"/>
          <w:szCs w:val="24"/>
          <w:rtl/>
        </w:rPr>
      </w:pPr>
      <w:r w:rsidRPr="00123D3E">
        <w:rPr>
          <w:rFonts w:hint="cs"/>
          <w:sz w:val="24"/>
          <w:szCs w:val="24"/>
          <w:rtl/>
        </w:rPr>
        <w:tab/>
        <w:t>تاريخ (تواريخ) صدور السلوك: ________________________________________________</w:t>
      </w:r>
    </w:p>
    <w:p w14:paraId="48640E00" w14:textId="77777777" w:rsidR="00E330E3" w:rsidRPr="00123D3E" w:rsidRDefault="001A318A">
      <w:pPr>
        <w:bidi/>
        <w:spacing w:after="240" w:line="280" w:lineRule="auto"/>
        <w:rPr>
          <w:sz w:val="24"/>
          <w:szCs w:val="24"/>
          <w:rtl/>
        </w:rPr>
      </w:pPr>
      <w:r w:rsidRPr="00123D3E">
        <w:rPr>
          <w:rFonts w:hint="cs"/>
          <w:sz w:val="24"/>
          <w:szCs w:val="24"/>
          <w:rtl/>
        </w:rPr>
        <w:tab/>
        <w:t>موقع صدور السلوك: _______________________________________________</w:t>
      </w:r>
    </w:p>
    <w:p w14:paraId="4179F6F5" w14:textId="77777777" w:rsidR="00E330E3" w:rsidRPr="00123D3E" w:rsidRDefault="001A318A">
      <w:pPr>
        <w:bidi/>
        <w:spacing w:after="240" w:line="280" w:lineRule="auto"/>
        <w:rPr>
          <w:sz w:val="24"/>
          <w:szCs w:val="24"/>
          <w:rtl/>
        </w:rPr>
      </w:pPr>
      <w:r w:rsidRPr="00123D3E">
        <w:rPr>
          <w:rFonts w:hint="cs"/>
          <w:sz w:val="24"/>
          <w:szCs w:val="24"/>
          <w:rtl/>
        </w:rPr>
        <w:tab/>
        <w:t>أسماء الأطراف الأخرى، إن وجدت: ________________________________________</w:t>
      </w:r>
    </w:p>
    <w:p w14:paraId="7F03F07D" w14:textId="77777777" w:rsidR="00E330E3" w:rsidRPr="00123D3E" w:rsidRDefault="001A318A">
      <w:pPr>
        <w:bidi/>
        <w:spacing w:after="240" w:line="280" w:lineRule="auto"/>
        <w:rPr>
          <w:sz w:val="24"/>
          <w:szCs w:val="24"/>
          <w:rtl/>
        </w:rPr>
      </w:pPr>
      <w:r w:rsidRPr="00123D3E">
        <w:rPr>
          <w:rFonts w:hint="cs"/>
          <w:sz w:val="24"/>
          <w:szCs w:val="24"/>
          <w:rtl/>
        </w:rPr>
        <w:tab/>
        <w:t>_________________________________________________________________</w:t>
      </w:r>
    </w:p>
    <w:p w14:paraId="552DE34B" w14:textId="77777777" w:rsidR="00E330E3" w:rsidRPr="00123D3E" w:rsidRDefault="001A318A">
      <w:pPr>
        <w:bidi/>
        <w:spacing w:after="240" w:line="280" w:lineRule="auto"/>
        <w:ind w:left="720"/>
        <w:rPr>
          <w:sz w:val="24"/>
          <w:szCs w:val="24"/>
          <w:rtl/>
        </w:rPr>
      </w:pPr>
      <w:r w:rsidRPr="00123D3E">
        <w:rPr>
          <w:rFonts w:hint="cs"/>
          <w:sz w:val="24"/>
          <w:szCs w:val="24"/>
          <w:rtl/>
        </w:rPr>
        <w:t>وصف التصرف المزعوم.  يهدف هذا الملخص إلى توفير تفاصيل كافية للسماح للمدعى عليه بإعداد رد. (قد يتم إرفاق صفحات إضافية)</w:t>
      </w:r>
    </w:p>
    <w:p w14:paraId="5C75A610" w14:textId="77777777" w:rsidR="00E330E3" w:rsidRPr="00123D3E" w:rsidRDefault="001A318A">
      <w:pPr>
        <w:bidi/>
        <w:spacing w:after="240" w:line="280" w:lineRule="auto"/>
        <w:rPr>
          <w:sz w:val="24"/>
          <w:szCs w:val="24"/>
          <w:rtl/>
        </w:rPr>
      </w:pPr>
      <w:r w:rsidRPr="00123D3E">
        <w:rPr>
          <w:rFonts w:hint="cs"/>
          <w:sz w:val="24"/>
          <w:szCs w:val="24"/>
          <w:rtl/>
        </w:rPr>
        <w:tab/>
        <w:t>_________________________________________________________________</w:t>
      </w:r>
    </w:p>
    <w:p w14:paraId="28708A48" w14:textId="77777777" w:rsidR="00E330E3" w:rsidRPr="00123D3E" w:rsidRDefault="001A318A">
      <w:pPr>
        <w:bidi/>
        <w:spacing w:after="240" w:line="280" w:lineRule="auto"/>
        <w:rPr>
          <w:sz w:val="24"/>
          <w:szCs w:val="24"/>
          <w:rtl/>
        </w:rPr>
      </w:pPr>
      <w:r w:rsidRPr="00123D3E">
        <w:rPr>
          <w:rFonts w:hint="cs"/>
          <w:sz w:val="24"/>
          <w:szCs w:val="24"/>
          <w:rtl/>
        </w:rPr>
        <w:tab/>
        <w:t>_________________________________________________________________</w:t>
      </w:r>
    </w:p>
    <w:p w14:paraId="0075B72A" w14:textId="77777777" w:rsidR="00E330E3" w:rsidRPr="00123D3E" w:rsidRDefault="001A318A">
      <w:pPr>
        <w:bidi/>
        <w:spacing w:after="240" w:line="280" w:lineRule="auto"/>
        <w:rPr>
          <w:sz w:val="24"/>
          <w:szCs w:val="24"/>
          <w:rtl/>
        </w:rPr>
      </w:pPr>
      <w:r w:rsidRPr="00123D3E">
        <w:rPr>
          <w:rFonts w:hint="cs"/>
          <w:sz w:val="24"/>
          <w:szCs w:val="24"/>
          <w:rtl/>
        </w:rPr>
        <w:tab/>
        <w:t>_________________________________________________________________</w:t>
      </w:r>
    </w:p>
    <w:p w14:paraId="3F0072EA" w14:textId="77777777" w:rsidR="00E330E3" w:rsidRPr="00123D3E" w:rsidRDefault="001A318A">
      <w:pPr>
        <w:bidi/>
        <w:spacing w:after="240" w:line="280" w:lineRule="auto"/>
        <w:rPr>
          <w:sz w:val="24"/>
          <w:szCs w:val="24"/>
          <w:rtl/>
        </w:rPr>
      </w:pPr>
      <w:r w:rsidRPr="00123D3E">
        <w:rPr>
          <w:rFonts w:hint="cs"/>
          <w:sz w:val="24"/>
          <w:szCs w:val="24"/>
          <w:rtl/>
        </w:rPr>
        <w:tab/>
        <w:t>_________________________________________________________________</w:t>
      </w:r>
    </w:p>
    <w:p w14:paraId="0F455EBE" w14:textId="77777777" w:rsidR="00E330E3" w:rsidRPr="00123D3E" w:rsidRDefault="001A318A">
      <w:pPr>
        <w:bidi/>
        <w:spacing w:after="240" w:line="280" w:lineRule="auto"/>
        <w:rPr>
          <w:sz w:val="24"/>
          <w:szCs w:val="24"/>
          <w:rtl/>
        </w:rPr>
      </w:pPr>
      <w:r w:rsidRPr="00123D3E">
        <w:rPr>
          <w:rFonts w:hint="cs"/>
          <w:sz w:val="24"/>
          <w:szCs w:val="24"/>
          <w:rtl/>
        </w:rPr>
        <w:lastRenderedPageBreak/>
        <w:t>لكل من المدعي والمدعى عليه الحق في الحصول على المشورة من قبل محامٍ أو خلافه من اختيارهم، على نفقتهم الخاصة.</w:t>
      </w:r>
    </w:p>
    <w:p w14:paraId="735054E5" w14:textId="77777777" w:rsidR="00E330E3" w:rsidRPr="00123D3E" w:rsidRDefault="001A318A">
      <w:pPr>
        <w:bidi/>
        <w:spacing w:after="240" w:line="280" w:lineRule="auto"/>
        <w:rPr>
          <w:sz w:val="24"/>
          <w:szCs w:val="24"/>
          <w:rtl/>
        </w:rPr>
      </w:pPr>
      <w:r w:rsidRPr="00123D3E">
        <w:rPr>
          <w:rFonts w:hint="cs"/>
          <w:sz w:val="24"/>
          <w:szCs w:val="24"/>
          <w:rtl/>
        </w:rPr>
        <w:t>لكل من المدعي والمدعى عليه الحق في جمع وتقديم الأدلة في هذه العملية. الرجاء تقديم هذه الأدلة مباشرة لي. يجب تقديم هذا الدليل في غضون 21 يوماً من استلام هذا الإشعار.</w:t>
      </w:r>
    </w:p>
    <w:p w14:paraId="6BD5C608" w14:textId="77777777" w:rsidR="00E330E3" w:rsidRPr="00123D3E" w:rsidRDefault="001A318A">
      <w:pPr>
        <w:bidi/>
        <w:spacing w:after="240" w:line="280" w:lineRule="auto"/>
        <w:rPr>
          <w:sz w:val="24"/>
          <w:szCs w:val="24"/>
          <w:rtl/>
        </w:rPr>
      </w:pPr>
      <w:r w:rsidRPr="00123D3E">
        <w:rPr>
          <w:rFonts w:hint="cs"/>
          <w:sz w:val="24"/>
          <w:szCs w:val="24"/>
          <w:rtl/>
        </w:rPr>
        <w:t>أثناء هذه العملية، سيتم منح كل من المدعي والمدعى عليه الفرصة لفحص ومراجعة جميع الأدلة التي جمعتها.</w:t>
      </w:r>
    </w:p>
    <w:p w14:paraId="031B1007" w14:textId="77777777" w:rsidR="00E330E3" w:rsidRPr="00123D3E" w:rsidRDefault="001A318A">
      <w:pPr>
        <w:bidi/>
        <w:spacing w:after="240" w:line="280" w:lineRule="auto"/>
        <w:rPr>
          <w:sz w:val="24"/>
          <w:szCs w:val="24"/>
          <w:rtl/>
        </w:rPr>
      </w:pPr>
      <w:r w:rsidRPr="00123D3E">
        <w:rPr>
          <w:rFonts w:hint="cs"/>
          <w:sz w:val="24"/>
          <w:szCs w:val="24"/>
          <w:rtl/>
        </w:rPr>
        <w:t>يعد تقديم بيانات أو أدلة كاذبة عمداً انتهاكاً لسياسة (</w:t>
      </w:r>
      <w:r w:rsidRPr="00123D3E">
        <w:rPr>
          <w:sz w:val="24"/>
          <w:szCs w:val="24"/>
        </w:rPr>
        <w:t>DSST</w:t>
      </w:r>
      <w:r w:rsidRPr="00123D3E">
        <w:rPr>
          <w:rFonts w:hint="cs"/>
          <w:sz w:val="24"/>
          <w:szCs w:val="24"/>
          <w:rtl/>
        </w:rPr>
        <w:t xml:space="preserve">) وسيؤدي إلى عواقب تأديبية. ولا تُصنف هذه العواقب بمثابة "انتقام". الخلاف المجرد بين الأطراف، أو بين طرف ومسؤول مدرسي يحقق في هذه المسألة أو يبت فيها، لا يثبت بحد ذاته تقديم أدلة كاذبة عن علم.  </w:t>
      </w:r>
    </w:p>
    <w:p w14:paraId="40429E68" w14:textId="77777777" w:rsidR="00E330E3" w:rsidRPr="00123D3E" w:rsidRDefault="001A318A">
      <w:pPr>
        <w:bidi/>
        <w:spacing w:after="240" w:line="280" w:lineRule="auto"/>
        <w:rPr>
          <w:sz w:val="24"/>
          <w:szCs w:val="24"/>
          <w:rtl/>
        </w:rPr>
      </w:pPr>
      <w:r w:rsidRPr="00123D3E">
        <w:rPr>
          <w:rFonts w:hint="cs"/>
          <w:sz w:val="24"/>
          <w:szCs w:val="24"/>
          <w:rtl/>
        </w:rPr>
        <w:t>إذا رفض أحد الأطراف التعاون، فأنا مخول بموجبه لإنهاء التحقيق وإصدار تقرير. قد أقرر أيضاً أن الطرف الذي يرفض الرد على الأسئلة أو تقديم أدلة يعني أنه ليس لديه أي أساس لدحض وقائع معينة.</w:t>
      </w:r>
    </w:p>
    <w:p w14:paraId="56C3C8A9" w14:textId="77777777" w:rsidR="00E330E3" w:rsidRPr="00123D3E" w:rsidRDefault="001A318A">
      <w:pPr>
        <w:bidi/>
        <w:spacing w:after="240" w:line="280" w:lineRule="auto"/>
        <w:rPr>
          <w:sz w:val="24"/>
          <w:szCs w:val="24"/>
          <w:rtl/>
        </w:rPr>
      </w:pPr>
      <w:r w:rsidRPr="00123D3E">
        <w:rPr>
          <w:rFonts w:hint="cs"/>
          <w:sz w:val="24"/>
          <w:szCs w:val="24"/>
          <w:rtl/>
        </w:rPr>
        <w:t>سوف أتابع معكم حسب الحاجة أثناء التحقيق.  يرجى الاتصال بي لمشاركة أي أسئلة أو استفسارات.</w:t>
      </w:r>
    </w:p>
    <w:p w14:paraId="2FF5D3D0" w14:textId="77777777" w:rsidR="00E330E3" w:rsidRPr="00123D3E" w:rsidRDefault="001A318A">
      <w:pPr>
        <w:bidi/>
        <w:spacing w:after="240" w:line="280" w:lineRule="auto"/>
        <w:ind w:left="5040" w:firstLine="720"/>
        <w:rPr>
          <w:sz w:val="24"/>
          <w:szCs w:val="24"/>
          <w:rtl/>
        </w:rPr>
      </w:pPr>
      <w:r w:rsidRPr="00123D3E">
        <w:rPr>
          <w:rFonts w:hint="cs"/>
          <w:sz w:val="24"/>
          <w:szCs w:val="24"/>
          <w:rtl/>
        </w:rPr>
        <w:t>/ توقيع/ المحقق</w:t>
      </w:r>
    </w:p>
    <w:p w14:paraId="04CB92EE" w14:textId="77777777" w:rsidR="00E330E3" w:rsidRPr="00123D3E" w:rsidRDefault="001A318A">
      <w:pPr>
        <w:bidi/>
        <w:rPr>
          <w:sz w:val="24"/>
          <w:szCs w:val="24"/>
          <w:rtl/>
        </w:rPr>
      </w:pPr>
      <w:r w:rsidRPr="00123D3E">
        <w:rPr>
          <w:rFonts w:hint="cs"/>
          <w:sz w:val="24"/>
          <w:szCs w:val="24"/>
          <w:rtl/>
        </w:rPr>
        <w:br w:type="page"/>
      </w:r>
    </w:p>
    <w:p w14:paraId="10D06910" w14:textId="77777777" w:rsidR="00E330E3" w:rsidRPr="00123D3E" w:rsidRDefault="001A318A">
      <w:pPr>
        <w:bidi/>
        <w:spacing w:line="320" w:lineRule="auto"/>
        <w:jc w:val="center"/>
        <w:rPr>
          <w:b/>
          <w:sz w:val="24"/>
          <w:szCs w:val="24"/>
          <w:rtl/>
        </w:rPr>
      </w:pPr>
      <w:r w:rsidRPr="00123D3E">
        <w:rPr>
          <w:rFonts w:hint="cs"/>
          <w:b/>
          <w:bCs/>
          <w:sz w:val="24"/>
          <w:szCs w:val="24"/>
          <w:rtl/>
        </w:rPr>
        <w:lastRenderedPageBreak/>
        <w:t>الملحق (4)</w:t>
      </w:r>
    </w:p>
    <w:p w14:paraId="265B51EC" w14:textId="77777777" w:rsidR="00E330E3" w:rsidRPr="00123D3E" w:rsidRDefault="001A318A">
      <w:pPr>
        <w:bidi/>
        <w:jc w:val="center"/>
        <w:rPr>
          <w:sz w:val="24"/>
          <w:szCs w:val="24"/>
          <w:rtl/>
        </w:rPr>
      </w:pPr>
      <w:r w:rsidRPr="00123D3E">
        <w:rPr>
          <w:rFonts w:hint="cs"/>
          <w:b/>
          <w:bCs/>
          <w:sz w:val="24"/>
          <w:szCs w:val="24"/>
          <w:rtl/>
        </w:rPr>
        <w:t>إشعار للأطراف بشأن تقرير استقصائي</w:t>
      </w:r>
    </w:p>
    <w:p w14:paraId="18628CAD" w14:textId="77777777" w:rsidR="00E330E3" w:rsidRPr="00123D3E" w:rsidRDefault="00E330E3">
      <w:pPr>
        <w:spacing w:after="240" w:line="280" w:lineRule="auto"/>
        <w:rPr>
          <w:sz w:val="24"/>
          <w:szCs w:val="24"/>
        </w:rPr>
      </w:pPr>
    </w:p>
    <w:p w14:paraId="17BB7655" w14:textId="77777777" w:rsidR="00E330E3" w:rsidRPr="00123D3E" w:rsidRDefault="001A318A">
      <w:pPr>
        <w:bidi/>
        <w:spacing w:after="240" w:line="280" w:lineRule="auto"/>
        <w:rPr>
          <w:sz w:val="24"/>
          <w:szCs w:val="24"/>
          <w:rtl/>
        </w:rPr>
      </w:pPr>
      <w:r w:rsidRPr="00123D3E">
        <w:rPr>
          <w:rFonts w:hint="cs"/>
          <w:sz w:val="24"/>
          <w:szCs w:val="24"/>
          <w:rtl/>
        </w:rPr>
        <w:t>[في ختام التحقيق، سيصاحب هذا الإشعار تقرير التحقيق ويقدمه المحقق إلى المدعي والمدعى عليه وصانع القرار.]</w:t>
      </w:r>
    </w:p>
    <w:p w14:paraId="0DB7582C" w14:textId="33E86FB2" w:rsidR="00E330E3" w:rsidRPr="00123D3E" w:rsidRDefault="00123D3E" w:rsidP="00123D3E">
      <w:pPr>
        <w:bidi/>
        <w:spacing w:after="240" w:line="280" w:lineRule="auto"/>
        <w:rPr>
          <w:sz w:val="24"/>
          <w:szCs w:val="24"/>
          <w:rtl/>
        </w:rPr>
      </w:pPr>
      <w:r w:rsidRPr="00123D3E">
        <w:rPr>
          <w:rFonts w:hint="cs"/>
          <w:sz w:val="24"/>
          <w:szCs w:val="24"/>
          <w:rtl/>
        </w:rPr>
        <w:t xml:space="preserve">[الورقة المعنّونة لمدارس </w:t>
      </w:r>
      <w:r>
        <w:rPr>
          <w:sz w:val="24"/>
          <w:szCs w:val="24"/>
        </w:rPr>
        <w:t>[</w:t>
      </w:r>
      <w:r w:rsidRPr="00123D3E">
        <w:rPr>
          <w:sz w:val="24"/>
          <w:szCs w:val="24"/>
        </w:rPr>
        <w:t>DSST</w:t>
      </w:r>
    </w:p>
    <w:p w14:paraId="4DBE59CA" w14:textId="77777777" w:rsidR="00E330E3" w:rsidRPr="00123D3E" w:rsidRDefault="001A318A">
      <w:pPr>
        <w:bidi/>
        <w:spacing w:after="240" w:line="280" w:lineRule="auto"/>
        <w:rPr>
          <w:sz w:val="24"/>
          <w:szCs w:val="24"/>
          <w:rtl/>
        </w:rPr>
      </w:pPr>
      <w:r w:rsidRPr="00123D3E">
        <w:rPr>
          <w:rFonts w:hint="cs"/>
          <w:sz w:val="24"/>
          <w:szCs w:val="24"/>
          <w:rtl/>
        </w:rPr>
        <w:t>[التاريخ]</w:t>
      </w:r>
    </w:p>
    <w:p w14:paraId="1A877101" w14:textId="77777777" w:rsidR="00E330E3" w:rsidRPr="00123D3E" w:rsidRDefault="001A318A">
      <w:pPr>
        <w:bidi/>
        <w:spacing w:after="240" w:line="280" w:lineRule="auto"/>
        <w:rPr>
          <w:sz w:val="24"/>
          <w:szCs w:val="24"/>
          <w:rtl/>
        </w:rPr>
      </w:pPr>
      <w:r w:rsidRPr="00123D3E">
        <w:rPr>
          <w:rFonts w:hint="cs"/>
          <w:sz w:val="24"/>
          <w:szCs w:val="24"/>
          <w:rtl/>
        </w:rPr>
        <w:t>[المرسل إليه]</w:t>
      </w:r>
    </w:p>
    <w:p w14:paraId="5906E5F0" w14:textId="77777777" w:rsidR="00E330E3" w:rsidRPr="00123D3E" w:rsidRDefault="001A318A">
      <w:pPr>
        <w:bidi/>
        <w:spacing w:after="240" w:line="280" w:lineRule="auto"/>
        <w:rPr>
          <w:sz w:val="24"/>
          <w:szCs w:val="24"/>
          <w:rtl/>
        </w:rPr>
      </w:pPr>
      <w:r w:rsidRPr="00123D3E">
        <w:rPr>
          <w:rFonts w:hint="cs"/>
          <w:sz w:val="24"/>
          <w:szCs w:val="24"/>
          <w:rtl/>
        </w:rPr>
        <w:t>مرفق بهذا الإشعار نسخة من تقرير التحقيق بشأن ادعاء بالتحرش الجنسي الذي أنت فيه [المدعي / المدعى عليه / صانعو القرار].</w:t>
      </w:r>
    </w:p>
    <w:p w14:paraId="78B01953" w14:textId="77777777" w:rsidR="00E330E3" w:rsidRPr="00123D3E" w:rsidRDefault="001A318A">
      <w:pPr>
        <w:bidi/>
        <w:spacing w:after="240" w:line="280" w:lineRule="auto"/>
        <w:rPr>
          <w:sz w:val="24"/>
          <w:szCs w:val="24"/>
          <w:rtl/>
        </w:rPr>
      </w:pPr>
      <w:r w:rsidRPr="00123D3E">
        <w:rPr>
          <w:rFonts w:hint="cs"/>
          <w:sz w:val="24"/>
          <w:szCs w:val="24"/>
          <w:rtl/>
        </w:rPr>
        <w:t>سيتم التعامل مع الإجراءات الإضافية في هذه المسألة من قبل [صناع القرار / مسؤول آخر]، وهو:</w:t>
      </w:r>
    </w:p>
    <w:p w14:paraId="16C88FFF" w14:textId="77777777" w:rsidR="00E330E3" w:rsidRPr="00123D3E" w:rsidRDefault="001A318A">
      <w:pPr>
        <w:bidi/>
        <w:spacing w:line="280" w:lineRule="auto"/>
        <w:rPr>
          <w:sz w:val="24"/>
          <w:szCs w:val="24"/>
          <w:rtl/>
        </w:rPr>
      </w:pPr>
      <w:r w:rsidRPr="00123D3E">
        <w:rPr>
          <w:rFonts w:hint="cs"/>
          <w:sz w:val="24"/>
          <w:szCs w:val="24"/>
          <w:rtl/>
        </w:rPr>
        <w:tab/>
        <w:t>[الاسم / المسمى الوظيفي]</w:t>
      </w:r>
    </w:p>
    <w:p w14:paraId="2748F371" w14:textId="77777777" w:rsidR="00E330E3" w:rsidRPr="00123D3E" w:rsidRDefault="001A318A">
      <w:pPr>
        <w:bidi/>
        <w:spacing w:line="280" w:lineRule="auto"/>
        <w:rPr>
          <w:sz w:val="24"/>
          <w:szCs w:val="24"/>
          <w:rtl/>
        </w:rPr>
      </w:pPr>
      <w:r w:rsidRPr="00123D3E">
        <w:rPr>
          <w:rFonts w:hint="cs"/>
          <w:sz w:val="24"/>
          <w:szCs w:val="24"/>
          <w:rtl/>
        </w:rPr>
        <w:tab/>
        <w:t>[عنوان الشارع]</w:t>
      </w:r>
    </w:p>
    <w:p w14:paraId="34B00CAB" w14:textId="77777777" w:rsidR="00E330E3" w:rsidRPr="00123D3E" w:rsidRDefault="001A318A">
      <w:pPr>
        <w:bidi/>
        <w:spacing w:line="280" w:lineRule="auto"/>
        <w:rPr>
          <w:sz w:val="24"/>
          <w:szCs w:val="24"/>
          <w:rtl/>
        </w:rPr>
      </w:pPr>
      <w:r w:rsidRPr="00123D3E">
        <w:rPr>
          <w:rFonts w:hint="cs"/>
          <w:sz w:val="24"/>
          <w:szCs w:val="24"/>
          <w:rtl/>
        </w:rPr>
        <w:tab/>
        <w:t>البريد الإلكتروني:</w:t>
      </w:r>
    </w:p>
    <w:p w14:paraId="60E2D50F" w14:textId="77777777" w:rsidR="00E330E3" w:rsidRPr="00123D3E" w:rsidRDefault="001A318A">
      <w:pPr>
        <w:bidi/>
        <w:spacing w:after="240" w:line="280" w:lineRule="auto"/>
        <w:rPr>
          <w:sz w:val="24"/>
          <w:szCs w:val="24"/>
          <w:rtl/>
        </w:rPr>
      </w:pPr>
      <w:r w:rsidRPr="00123D3E">
        <w:rPr>
          <w:rFonts w:hint="cs"/>
          <w:sz w:val="24"/>
          <w:szCs w:val="24"/>
          <w:rtl/>
        </w:rPr>
        <w:tab/>
        <w:t>[الهاتف]</w:t>
      </w:r>
    </w:p>
    <w:p w14:paraId="79149196" w14:textId="77777777" w:rsidR="00E330E3" w:rsidRPr="00123D3E" w:rsidRDefault="001A318A">
      <w:pPr>
        <w:bidi/>
        <w:spacing w:after="240" w:line="280" w:lineRule="auto"/>
        <w:rPr>
          <w:b/>
          <w:sz w:val="24"/>
          <w:szCs w:val="24"/>
          <w:rtl/>
        </w:rPr>
      </w:pPr>
      <w:r w:rsidRPr="00123D3E">
        <w:rPr>
          <w:rFonts w:hint="cs"/>
          <w:sz w:val="24"/>
          <w:szCs w:val="24"/>
          <w:rtl/>
        </w:rPr>
        <w:t xml:space="preserve"> يحق لكل من المدعي والمدعى عليه تقديم رد كتابي على هذا التقرير. لكل من المدعي والمدعى عليه الحق في تقديم أسئلة كتابية ذات صلة مقترحة يريدان أن يسألها صناع القرار من الطرف الآخر أو الشاهد. </w:t>
      </w:r>
      <w:r w:rsidRPr="00123D3E">
        <w:rPr>
          <w:rFonts w:hint="cs"/>
          <w:b/>
          <w:bCs/>
          <w:sz w:val="24"/>
          <w:szCs w:val="24"/>
          <w:rtl/>
        </w:rPr>
        <w:t>يجب تقديم أي إجابة كتابية أو أسئلة مقترحة إلى [صناع القرار / مسؤول آخر] في غضون خمسة (5) أيام من استلام هذا التقرير.</w:t>
      </w:r>
    </w:p>
    <w:p w14:paraId="25223256" w14:textId="77777777" w:rsidR="00E330E3" w:rsidRPr="00123D3E" w:rsidRDefault="001A318A">
      <w:pPr>
        <w:bidi/>
        <w:spacing w:after="240" w:line="280" w:lineRule="auto"/>
        <w:rPr>
          <w:sz w:val="24"/>
          <w:szCs w:val="24"/>
          <w:rtl/>
        </w:rPr>
      </w:pPr>
      <w:r w:rsidRPr="00123D3E">
        <w:rPr>
          <w:rFonts w:hint="cs"/>
          <w:sz w:val="24"/>
          <w:szCs w:val="24"/>
          <w:rtl/>
        </w:rPr>
        <w:t>أود شكر الجميع على جهودهم في عملية التحقيق هذه.</w:t>
      </w:r>
    </w:p>
    <w:p w14:paraId="2BF1D70C" w14:textId="77777777" w:rsidR="00E330E3" w:rsidRPr="00123D3E" w:rsidRDefault="001A318A">
      <w:pPr>
        <w:bidi/>
        <w:spacing w:after="240" w:line="280" w:lineRule="auto"/>
        <w:rPr>
          <w:sz w:val="24"/>
          <w:szCs w:val="24"/>
          <w:rtl/>
        </w:rPr>
      </w:pP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p>
    <w:p w14:paraId="77D3BDF9" w14:textId="77777777" w:rsidR="00E330E3" w:rsidRPr="00123D3E" w:rsidRDefault="001A318A">
      <w:pPr>
        <w:bidi/>
        <w:spacing w:after="240" w:line="280" w:lineRule="auto"/>
        <w:rPr>
          <w:sz w:val="24"/>
          <w:szCs w:val="24"/>
          <w:rtl/>
        </w:rPr>
      </w:pP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t>/ توقيع / [المحقق]</w:t>
      </w:r>
    </w:p>
    <w:p w14:paraId="112BF8C3" w14:textId="77777777" w:rsidR="00E330E3" w:rsidRPr="00123D3E" w:rsidRDefault="001A318A">
      <w:pPr>
        <w:bidi/>
        <w:rPr>
          <w:sz w:val="24"/>
          <w:szCs w:val="24"/>
          <w:rtl/>
        </w:rPr>
      </w:pPr>
      <w:r w:rsidRPr="00123D3E">
        <w:rPr>
          <w:rFonts w:hint="cs"/>
          <w:sz w:val="24"/>
          <w:szCs w:val="24"/>
          <w:rtl/>
        </w:rPr>
        <w:br w:type="page"/>
      </w:r>
    </w:p>
    <w:p w14:paraId="5EF31BB1" w14:textId="77777777" w:rsidR="00E330E3" w:rsidRPr="00123D3E" w:rsidRDefault="001A318A">
      <w:pPr>
        <w:bidi/>
        <w:spacing w:line="280" w:lineRule="auto"/>
        <w:jc w:val="center"/>
        <w:rPr>
          <w:b/>
          <w:sz w:val="24"/>
          <w:szCs w:val="24"/>
          <w:rtl/>
        </w:rPr>
      </w:pPr>
      <w:r w:rsidRPr="00123D3E">
        <w:rPr>
          <w:rFonts w:hint="cs"/>
          <w:b/>
          <w:bCs/>
          <w:sz w:val="24"/>
          <w:szCs w:val="24"/>
          <w:rtl/>
        </w:rPr>
        <w:lastRenderedPageBreak/>
        <w:t>الملحق (5)</w:t>
      </w:r>
    </w:p>
    <w:p w14:paraId="2F7A40C0" w14:textId="77777777" w:rsidR="00E330E3" w:rsidRPr="00123D3E" w:rsidRDefault="001A318A">
      <w:pPr>
        <w:bidi/>
        <w:spacing w:after="240" w:line="280" w:lineRule="auto"/>
        <w:jc w:val="center"/>
        <w:rPr>
          <w:b/>
          <w:sz w:val="24"/>
          <w:szCs w:val="24"/>
          <w:rtl/>
        </w:rPr>
      </w:pPr>
      <w:r w:rsidRPr="00123D3E">
        <w:rPr>
          <w:rFonts w:hint="cs"/>
          <w:b/>
          <w:bCs/>
          <w:sz w:val="24"/>
          <w:szCs w:val="24"/>
          <w:rtl/>
        </w:rPr>
        <w:t>إشعار للأطراف بشأن تحديد المسؤولية</w:t>
      </w:r>
    </w:p>
    <w:p w14:paraId="0012CB5D" w14:textId="77777777" w:rsidR="00E330E3" w:rsidRPr="00123D3E" w:rsidRDefault="001A318A">
      <w:pPr>
        <w:bidi/>
        <w:spacing w:after="240" w:line="280" w:lineRule="auto"/>
        <w:rPr>
          <w:sz w:val="24"/>
          <w:szCs w:val="24"/>
          <w:rtl/>
        </w:rPr>
      </w:pPr>
      <w:r w:rsidRPr="00123D3E">
        <w:rPr>
          <w:rFonts w:hint="cs"/>
          <w:sz w:val="24"/>
          <w:szCs w:val="24"/>
          <w:rtl/>
        </w:rPr>
        <w:t>[يجب أن يكون هذا الإشعار مصاحباً لنشر، أو مدمج مع، تحديد المسؤولية إلى المدعي والمدعى عليه. النموذج الوارد هنا عبارة عن خطاب تقديمي.]</w:t>
      </w:r>
    </w:p>
    <w:p w14:paraId="6C105871" w14:textId="6EA5B18F" w:rsidR="00E330E3" w:rsidRPr="00123D3E" w:rsidRDefault="00123D3E" w:rsidP="00123D3E">
      <w:pPr>
        <w:bidi/>
        <w:spacing w:after="240" w:line="280" w:lineRule="auto"/>
        <w:rPr>
          <w:sz w:val="24"/>
          <w:szCs w:val="24"/>
          <w:rtl/>
        </w:rPr>
      </w:pPr>
      <w:r w:rsidRPr="00123D3E">
        <w:rPr>
          <w:rFonts w:hint="cs"/>
          <w:sz w:val="24"/>
          <w:szCs w:val="24"/>
          <w:rtl/>
        </w:rPr>
        <w:t xml:space="preserve">[الورقة المعنّونة لمدارس </w:t>
      </w:r>
      <w:r>
        <w:rPr>
          <w:sz w:val="24"/>
          <w:szCs w:val="24"/>
        </w:rPr>
        <w:t>[</w:t>
      </w:r>
      <w:r w:rsidRPr="00123D3E">
        <w:rPr>
          <w:sz w:val="24"/>
          <w:szCs w:val="24"/>
        </w:rPr>
        <w:t>DSST</w:t>
      </w:r>
    </w:p>
    <w:p w14:paraId="4A1DE6F4" w14:textId="77777777" w:rsidR="00E330E3" w:rsidRPr="00123D3E" w:rsidRDefault="001A318A">
      <w:pPr>
        <w:bidi/>
        <w:spacing w:after="240" w:line="280" w:lineRule="auto"/>
        <w:rPr>
          <w:sz w:val="24"/>
          <w:szCs w:val="24"/>
          <w:rtl/>
        </w:rPr>
      </w:pPr>
      <w:r w:rsidRPr="00123D3E">
        <w:rPr>
          <w:rFonts w:hint="cs"/>
          <w:sz w:val="24"/>
          <w:szCs w:val="24"/>
          <w:rtl/>
        </w:rPr>
        <w:t>[التاريخ]</w:t>
      </w:r>
    </w:p>
    <w:p w14:paraId="78320883" w14:textId="77777777" w:rsidR="00E330E3" w:rsidRPr="00123D3E" w:rsidRDefault="001A318A">
      <w:pPr>
        <w:bidi/>
        <w:spacing w:after="240" w:line="280" w:lineRule="auto"/>
        <w:rPr>
          <w:sz w:val="24"/>
          <w:szCs w:val="24"/>
          <w:rtl/>
        </w:rPr>
      </w:pPr>
      <w:r w:rsidRPr="00123D3E">
        <w:rPr>
          <w:rFonts w:hint="cs"/>
          <w:sz w:val="24"/>
          <w:szCs w:val="24"/>
          <w:rtl/>
        </w:rPr>
        <w:t>[المرسل إليه]</w:t>
      </w:r>
    </w:p>
    <w:p w14:paraId="327D7CAE" w14:textId="77777777" w:rsidR="00E330E3" w:rsidRPr="00123D3E" w:rsidRDefault="001A318A">
      <w:pPr>
        <w:bidi/>
        <w:spacing w:after="240" w:line="280" w:lineRule="auto"/>
        <w:rPr>
          <w:sz w:val="24"/>
          <w:szCs w:val="24"/>
          <w:rtl/>
        </w:rPr>
      </w:pPr>
      <w:r w:rsidRPr="00123D3E">
        <w:rPr>
          <w:rFonts w:hint="cs"/>
          <w:sz w:val="24"/>
          <w:szCs w:val="24"/>
          <w:rtl/>
        </w:rPr>
        <w:t>تجدون مرفقاً تحديد المسؤولية في هذا الشأن.  يمكن استئناف هذا القرار على أساس واحد أو أكثر من الأسباب الثلاثة التالية:</w:t>
      </w:r>
    </w:p>
    <w:p w14:paraId="1324F90E" w14:textId="77777777" w:rsidR="00E330E3" w:rsidRPr="00123D3E" w:rsidRDefault="001A318A">
      <w:pPr>
        <w:numPr>
          <w:ilvl w:val="0"/>
          <w:numId w:val="4"/>
        </w:numPr>
        <w:pBdr>
          <w:top w:val="nil"/>
          <w:left w:val="nil"/>
          <w:bottom w:val="nil"/>
          <w:right w:val="nil"/>
          <w:between w:val="nil"/>
        </w:pBdr>
        <w:bidi/>
        <w:spacing w:line="280" w:lineRule="auto"/>
        <w:rPr>
          <w:color w:val="000000"/>
          <w:sz w:val="24"/>
          <w:szCs w:val="24"/>
          <w:rtl/>
        </w:rPr>
      </w:pPr>
      <w:r w:rsidRPr="00123D3E">
        <w:rPr>
          <w:rFonts w:hint="cs"/>
          <w:color w:val="000000"/>
          <w:sz w:val="24"/>
          <w:szCs w:val="24"/>
          <w:rtl/>
        </w:rPr>
        <w:t>إذا كنت تعتقد أن هناك مخالفة إجرائية أثرت على نتيجة المسألة؛</w:t>
      </w:r>
    </w:p>
    <w:p w14:paraId="0C733966" w14:textId="77777777" w:rsidR="00E330E3" w:rsidRPr="00123D3E" w:rsidRDefault="001A318A">
      <w:pPr>
        <w:numPr>
          <w:ilvl w:val="0"/>
          <w:numId w:val="4"/>
        </w:numPr>
        <w:pBdr>
          <w:top w:val="nil"/>
          <w:left w:val="nil"/>
          <w:bottom w:val="nil"/>
          <w:right w:val="nil"/>
          <w:between w:val="nil"/>
        </w:pBdr>
        <w:bidi/>
        <w:spacing w:line="280" w:lineRule="auto"/>
        <w:rPr>
          <w:color w:val="000000"/>
          <w:sz w:val="24"/>
          <w:szCs w:val="24"/>
          <w:rtl/>
        </w:rPr>
      </w:pPr>
      <w:r w:rsidRPr="00123D3E">
        <w:rPr>
          <w:rFonts w:hint="cs"/>
          <w:color w:val="000000"/>
          <w:sz w:val="24"/>
          <w:szCs w:val="24"/>
          <w:rtl/>
        </w:rPr>
        <w:t>لديك أدلة جديدة لم تكن متوفرة حتى تاريخ هذا القرار والتي يمكن أن تؤثر على نتيجة هذه المسألة؛ أو</w:t>
      </w:r>
    </w:p>
    <w:p w14:paraId="3B6DB115" w14:textId="77777777" w:rsidR="00E330E3" w:rsidRPr="00123D3E" w:rsidRDefault="001A318A">
      <w:pPr>
        <w:numPr>
          <w:ilvl w:val="0"/>
          <w:numId w:val="4"/>
        </w:numPr>
        <w:pBdr>
          <w:top w:val="nil"/>
          <w:left w:val="nil"/>
          <w:bottom w:val="nil"/>
          <w:right w:val="nil"/>
          <w:between w:val="nil"/>
        </w:pBdr>
        <w:bidi/>
        <w:spacing w:after="240" w:line="280" w:lineRule="auto"/>
        <w:rPr>
          <w:color w:val="000000"/>
          <w:sz w:val="24"/>
          <w:szCs w:val="24"/>
          <w:rtl/>
        </w:rPr>
      </w:pPr>
      <w:r w:rsidRPr="00123D3E">
        <w:rPr>
          <w:rFonts w:hint="cs"/>
          <w:color w:val="000000"/>
          <w:sz w:val="24"/>
          <w:szCs w:val="24"/>
          <w:rtl/>
        </w:rPr>
        <w:t>تعتقد إما أنني متحيز، أو كان المحقق متحيزاً ضدك أو ضد جميع الأشخاص في موقعك (أي ضد جميع المدعين أو جميع المدعى عليهم).</w:t>
      </w:r>
    </w:p>
    <w:p w14:paraId="7A2F40DA" w14:textId="77777777" w:rsidR="00E330E3" w:rsidRPr="00123D3E" w:rsidRDefault="001A318A">
      <w:pPr>
        <w:bidi/>
        <w:spacing w:after="240" w:line="280" w:lineRule="auto"/>
        <w:rPr>
          <w:sz w:val="24"/>
          <w:szCs w:val="24"/>
          <w:rtl/>
        </w:rPr>
      </w:pPr>
      <w:r w:rsidRPr="00123D3E">
        <w:rPr>
          <w:rFonts w:hint="cs"/>
          <w:sz w:val="24"/>
          <w:szCs w:val="24"/>
          <w:rtl/>
        </w:rPr>
        <w:t xml:space="preserve">إذا كنت ترغب في الاستئناف، يرجى إرسال إشعار ليّ يحدد الأساس (الأسس) التي تقدم الاستئناف بناءً عليها. يرد نموذج اختياري لإشعار الاستئناف في </w:t>
      </w:r>
      <w:r w:rsidRPr="00123D3E">
        <w:rPr>
          <w:rFonts w:hint="cs"/>
          <w:b/>
          <w:bCs/>
          <w:sz w:val="24"/>
          <w:szCs w:val="24"/>
          <w:rtl/>
        </w:rPr>
        <w:t>الملحق (6)</w:t>
      </w:r>
      <w:r w:rsidRPr="00123D3E">
        <w:rPr>
          <w:rFonts w:hint="cs"/>
          <w:sz w:val="24"/>
          <w:szCs w:val="24"/>
          <w:rtl/>
        </w:rPr>
        <w:t xml:space="preserve"> من الباب التاسع لسياسة وإجراءات التحرش الجنسي في (</w:t>
      </w:r>
      <w:r w:rsidRPr="00123D3E">
        <w:rPr>
          <w:sz w:val="24"/>
          <w:szCs w:val="24"/>
        </w:rPr>
        <w:t>DSST</w:t>
      </w:r>
      <w:r w:rsidRPr="00123D3E">
        <w:rPr>
          <w:rFonts w:hint="cs"/>
          <w:sz w:val="24"/>
          <w:szCs w:val="24"/>
          <w:rtl/>
        </w:rPr>
        <w:t>). إذا تم تقديم استئناف، فسأرسل إشعارك بالاستئناف إلى لجنة الاستئناف التي تم تشكيلها بموجب سياسة التحرش الجنسي في (</w:t>
      </w:r>
      <w:r w:rsidRPr="00123D3E">
        <w:rPr>
          <w:sz w:val="24"/>
          <w:szCs w:val="24"/>
        </w:rPr>
        <w:t>DSST</w:t>
      </w:r>
      <w:r w:rsidRPr="00123D3E">
        <w:rPr>
          <w:rFonts w:hint="cs"/>
          <w:sz w:val="24"/>
          <w:szCs w:val="24"/>
          <w:rtl/>
        </w:rPr>
        <w:t>) وسنقدم لك إشعاراً آخر بتفاصيل هذه العملية.</w:t>
      </w:r>
    </w:p>
    <w:p w14:paraId="01D7DD51" w14:textId="77777777" w:rsidR="00E330E3" w:rsidRPr="00123D3E" w:rsidRDefault="001A318A">
      <w:pPr>
        <w:bidi/>
        <w:spacing w:after="240" w:line="280" w:lineRule="auto"/>
        <w:rPr>
          <w:sz w:val="24"/>
          <w:szCs w:val="24"/>
          <w:rtl/>
        </w:rPr>
      </w:pP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t>/ توقيع / [صناع القرار]</w:t>
      </w:r>
    </w:p>
    <w:p w14:paraId="5152121D" w14:textId="77777777" w:rsidR="00E330E3" w:rsidRPr="00123D3E" w:rsidRDefault="00E330E3">
      <w:pPr>
        <w:spacing w:after="240" w:line="280" w:lineRule="auto"/>
        <w:rPr>
          <w:sz w:val="24"/>
          <w:szCs w:val="24"/>
        </w:rPr>
      </w:pPr>
    </w:p>
    <w:p w14:paraId="548DCA63" w14:textId="77777777" w:rsidR="00E330E3" w:rsidRPr="00123D3E" w:rsidRDefault="001A318A">
      <w:pPr>
        <w:bidi/>
        <w:rPr>
          <w:sz w:val="24"/>
          <w:szCs w:val="24"/>
          <w:rtl/>
        </w:rPr>
      </w:pPr>
      <w:r w:rsidRPr="00123D3E">
        <w:rPr>
          <w:rFonts w:hint="cs"/>
          <w:sz w:val="24"/>
          <w:szCs w:val="24"/>
          <w:rtl/>
        </w:rPr>
        <w:br w:type="page"/>
      </w:r>
    </w:p>
    <w:p w14:paraId="5E9A1F5D" w14:textId="77777777" w:rsidR="00E330E3" w:rsidRPr="00123D3E" w:rsidRDefault="001A318A">
      <w:pPr>
        <w:bidi/>
        <w:spacing w:line="320" w:lineRule="auto"/>
        <w:jc w:val="center"/>
        <w:rPr>
          <w:b/>
          <w:sz w:val="24"/>
          <w:szCs w:val="24"/>
          <w:rtl/>
        </w:rPr>
      </w:pPr>
      <w:r w:rsidRPr="00123D3E">
        <w:rPr>
          <w:rFonts w:hint="cs"/>
          <w:sz w:val="24"/>
          <w:szCs w:val="24"/>
          <w:rtl/>
        </w:rPr>
        <w:lastRenderedPageBreak/>
        <w:t xml:space="preserve"> </w:t>
      </w:r>
      <w:r w:rsidRPr="00123D3E">
        <w:rPr>
          <w:rFonts w:hint="cs"/>
          <w:b/>
          <w:bCs/>
          <w:sz w:val="24"/>
          <w:szCs w:val="24"/>
          <w:rtl/>
        </w:rPr>
        <w:t>الملحق (6)</w:t>
      </w:r>
    </w:p>
    <w:p w14:paraId="59B22619" w14:textId="77777777" w:rsidR="00E330E3" w:rsidRPr="00123D3E" w:rsidRDefault="001A318A">
      <w:pPr>
        <w:bidi/>
        <w:spacing w:after="240" w:line="320" w:lineRule="auto"/>
        <w:jc w:val="center"/>
        <w:rPr>
          <w:b/>
          <w:sz w:val="24"/>
          <w:szCs w:val="24"/>
          <w:rtl/>
        </w:rPr>
      </w:pPr>
      <w:r w:rsidRPr="00123D3E">
        <w:rPr>
          <w:rFonts w:hint="cs"/>
          <w:b/>
          <w:bCs/>
          <w:sz w:val="24"/>
          <w:szCs w:val="24"/>
          <w:rtl/>
        </w:rPr>
        <w:t>إشعار الاستئناف</w:t>
      </w:r>
    </w:p>
    <w:p w14:paraId="226C7BD4" w14:textId="77777777" w:rsidR="00E330E3" w:rsidRPr="00123D3E" w:rsidRDefault="001A318A">
      <w:pPr>
        <w:bidi/>
        <w:spacing w:after="240" w:line="280" w:lineRule="auto"/>
        <w:rPr>
          <w:sz w:val="24"/>
          <w:szCs w:val="24"/>
          <w:rtl/>
        </w:rPr>
      </w:pPr>
      <w:r w:rsidRPr="00123D3E">
        <w:rPr>
          <w:rFonts w:hint="cs"/>
          <w:sz w:val="24"/>
          <w:szCs w:val="24"/>
          <w:rtl/>
        </w:rPr>
        <w:t>[يوضح الوارد أدناه نموذجاً واحداً مناسب لتقديم إشعار استئناف. قد يتم استخدامه من قبل المدعي رداً على رفض عاجل أو من قبل المدعي أو المدعى عليه رداً على تحديد المسؤولية.]</w:t>
      </w:r>
    </w:p>
    <w:p w14:paraId="36D73953" w14:textId="77777777" w:rsidR="00E330E3" w:rsidRPr="00123D3E" w:rsidRDefault="001A318A">
      <w:pPr>
        <w:bidi/>
        <w:rPr>
          <w:sz w:val="24"/>
          <w:szCs w:val="24"/>
          <w:rtl/>
        </w:rPr>
      </w:pPr>
      <w:r w:rsidRPr="00123D3E">
        <w:rPr>
          <w:rFonts w:hint="cs"/>
          <w:sz w:val="24"/>
          <w:szCs w:val="24"/>
          <w:rtl/>
        </w:rPr>
        <w:t>[التاريخ]</w:t>
      </w:r>
    </w:p>
    <w:p w14:paraId="79BEFFAA" w14:textId="77777777" w:rsidR="00E330E3" w:rsidRPr="00123D3E" w:rsidRDefault="00E330E3">
      <w:pPr>
        <w:rPr>
          <w:sz w:val="24"/>
          <w:szCs w:val="24"/>
        </w:rPr>
      </w:pPr>
    </w:p>
    <w:p w14:paraId="2F6306C8" w14:textId="77777777" w:rsidR="00E330E3" w:rsidRPr="00123D3E" w:rsidRDefault="001A318A">
      <w:pPr>
        <w:bidi/>
        <w:rPr>
          <w:sz w:val="24"/>
          <w:szCs w:val="24"/>
          <w:rtl/>
        </w:rPr>
      </w:pPr>
      <w:r w:rsidRPr="00123D3E">
        <w:rPr>
          <w:rFonts w:hint="cs"/>
          <w:sz w:val="24"/>
          <w:szCs w:val="24"/>
          <w:rtl/>
        </w:rPr>
        <w:t>من:</w:t>
      </w:r>
      <w:r w:rsidRPr="00123D3E">
        <w:rPr>
          <w:rFonts w:hint="cs"/>
          <w:sz w:val="24"/>
          <w:szCs w:val="24"/>
          <w:rtl/>
        </w:rPr>
        <w:tab/>
        <w:t>[الاسم ومعلومات الاتصال الخاصة بالطرف الذي قدّم الاستئناف]</w:t>
      </w:r>
    </w:p>
    <w:p w14:paraId="05080166" w14:textId="77777777" w:rsidR="00E330E3" w:rsidRPr="00123D3E" w:rsidRDefault="001A318A">
      <w:pPr>
        <w:bidi/>
        <w:rPr>
          <w:sz w:val="24"/>
          <w:szCs w:val="24"/>
          <w:rtl/>
        </w:rPr>
      </w:pPr>
      <w:r w:rsidRPr="00123D3E">
        <w:rPr>
          <w:rFonts w:hint="cs"/>
          <w:sz w:val="24"/>
          <w:szCs w:val="24"/>
          <w:rtl/>
        </w:rPr>
        <w:t>إلى:</w:t>
      </w:r>
      <w:r w:rsidRPr="00123D3E">
        <w:rPr>
          <w:rFonts w:hint="cs"/>
          <w:sz w:val="24"/>
          <w:szCs w:val="24"/>
          <w:rtl/>
        </w:rPr>
        <w:tab/>
        <w:t>[الاسم واللقب ومعلومات الاتصال الخاصة بصناع القرار]</w:t>
      </w:r>
    </w:p>
    <w:p w14:paraId="1F2A5842" w14:textId="77777777" w:rsidR="00E330E3" w:rsidRPr="00123D3E" w:rsidRDefault="00E330E3">
      <w:pPr>
        <w:rPr>
          <w:sz w:val="24"/>
          <w:szCs w:val="24"/>
        </w:rPr>
      </w:pPr>
    </w:p>
    <w:p w14:paraId="3688AA47" w14:textId="77777777" w:rsidR="00E330E3" w:rsidRPr="00123D3E" w:rsidRDefault="001A318A">
      <w:pPr>
        <w:bidi/>
        <w:rPr>
          <w:sz w:val="24"/>
          <w:szCs w:val="24"/>
          <w:rtl/>
        </w:rPr>
      </w:pPr>
      <w:r w:rsidRPr="00123D3E">
        <w:rPr>
          <w:rFonts w:hint="cs"/>
          <w:sz w:val="24"/>
          <w:szCs w:val="24"/>
          <w:rtl/>
        </w:rPr>
        <w:t>إلي من يهمه الامر:</w:t>
      </w:r>
    </w:p>
    <w:p w14:paraId="33F93884" w14:textId="77777777" w:rsidR="00E330E3" w:rsidRPr="00123D3E" w:rsidRDefault="001A318A">
      <w:pPr>
        <w:bidi/>
        <w:rPr>
          <w:sz w:val="24"/>
          <w:szCs w:val="24"/>
          <w:rtl/>
        </w:rPr>
      </w:pPr>
      <w:r w:rsidRPr="00123D3E">
        <w:rPr>
          <w:rFonts w:hint="cs"/>
          <w:sz w:val="24"/>
          <w:szCs w:val="24"/>
          <w:rtl/>
        </w:rPr>
        <w:t>أنا أستأنف (ضع علامة على اختيار واحد) € رفض عاجل € تحديد المسؤولية في هذه المسألة بتاريخ [تاريخ].  أعتقد أنه (حدد المربعات المناسبة ولخص التفاصيل، إذا رغبت في ذلك):</w:t>
      </w:r>
    </w:p>
    <w:p w14:paraId="7AF9E7CE" w14:textId="77777777" w:rsidR="00E330E3" w:rsidRPr="00123D3E" w:rsidRDefault="00E330E3">
      <w:pPr>
        <w:rPr>
          <w:sz w:val="24"/>
          <w:szCs w:val="24"/>
        </w:rPr>
      </w:pPr>
    </w:p>
    <w:p w14:paraId="603ED174" w14:textId="544928F3" w:rsidR="00E330E3" w:rsidRPr="00123D3E" w:rsidRDefault="00000000">
      <w:pPr>
        <w:bidi/>
        <w:spacing w:after="240" w:line="280" w:lineRule="auto"/>
        <w:ind w:left="720"/>
        <w:rPr>
          <w:sz w:val="24"/>
          <w:szCs w:val="24"/>
          <w:rtl/>
        </w:rPr>
      </w:pPr>
      <w:sdt>
        <w:sdtPr>
          <w:rPr>
            <w:sz w:val="24"/>
            <w:szCs w:val="24"/>
            <w:rtl/>
          </w:rPr>
          <w:id w:val="-1231993417"/>
          <w14:checkbox>
            <w14:checked w14:val="0"/>
            <w14:checkedState w14:val="2612" w14:font="MS Gothic"/>
            <w14:uncheckedState w14:val="2610" w14:font="MS Gothic"/>
          </w14:checkbox>
        </w:sdtPr>
        <w:sdtContent>
          <w:r w:rsidR="00641266" w:rsidRPr="00123D3E">
            <w:rPr>
              <w:rFonts w:ascii="MS Gothic" w:eastAsia="MS Gothic" w:hAnsi="MS Gothic" w:hint="eastAsia"/>
              <w:sz w:val="24"/>
              <w:szCs w:val="24"/>
            </w:rPr>
            <w:t>☐</w:t>
          </w:r>
        </w:sdtContent>
      </w:sdt>
      <w:r w:rsidR="000761C8" w:rsidRPr="00123D3E">
        <w:rPr>
          <w:rFonts w:hint="cs"/>
          <w:sz w:val="24"/>
          <w:szCs w:val="24"/>
          <w:rtl/>
        </w:rPr>
        <w:t xml:space="preserve">أثرت مخالفة إجرائية على نتيجة </w:t>
      </w:r>
      <w:r w:rsidR="00123D3E" w:rsidRPr="00123D3E">
        <w:rPr>
          <w:rFonts w:hint="cs"/>
          <w:sz w:val="24"/>
          <w:szCs w:val="24"/>
          <w:rtl/>
        </w:rPr>
        <w:t>المسألة؛ الوصف</w:t>
      </w:r>
      <w:r w:rsidR="000761C8" w:rsidRPr="00123D3E">
        <w:rPr>
          <w:rFonts w:hint="cs"/>
          <w:sz w:val="24"/>
          <w:szCs w:val="24"/>
          <w:rtl/>
        </w:rPr>
        <w:t xml:space="preserve"> (اختياري): ____________________________________________________________________</w:t>
      </w:r>
    </w:p>
    <w:p w14:paraId="64F646A6" w14:textId="77777777" w:rsidR="00E330E3" w:rsidRPr="00123D3E" w:rsidRDefault="001A318A">
      <w:pPr>
        <w:bidi/>
        <w:spacing w:after="240" w:line="280" w:lineRule="auto"/>
        <w:ind w:left="720"/>
        <w:rPr>
          <w:sz w:val="24"/>
          <w:szCs w:val="24"/>
          <w:rtl/>
        </w:rPr>
      </w:pPr>
      <w:r w:rsidRPr="00123D3E">
        <w:rPr>
          <w:rFonts w:hint="cs"/>
          <w:sz w:val="24"/>
          <w:szCs w:val="24"/>
          <w:rtl/>
        </w:rPr>
        <w:t>____________________________________________________________________</w:t>
      </w:r>
    </w:p>
    <w:p w14:paraId="570143A4" w14:textId="77777777" w:rsidR="00E330E3" w:rsidRPr="00123D3E" w:rsidRDefault="00000000">
      <w:pPr>
        <w:bidi/>
        <w:spacing w:after="240" w:line="280" w:lineRule="auto"/>
        <w:ind w:left="720"/>
        <w:rPr>
          <w:sz w:val="24"/>
          <w:szCs w:val="24"/>
          <w:rtl/>
        </w:rPr>
      </w:pPr>
      <w:sdt>
        <w:sdtPr>
          <w:rPr>
            <w:sz w:val="24"/>
            <w:szCs w:val="24"/>
            <w:rtl/>
          </w:rPr>
          <w:id w:val="-552698570"/>
          <w14:checkbox>
            <w14:checked w14:val="0"/>
            <w14:checkedState w14:val="2612" w14:font="MS Gothic"/>
            <w14:uncheckedState w14:val="2610" w14:font="MS Gothic"/>
          </w14:checkbox>
        </w:sdtPr>
        <w:sdtContent>
          <w:r w:rsidR="00641266" w:rsidRPr="00123D3E">
            <w:rPr>
              <w:rFonts w:ascii="MS Gothic" w:eastAsia="MS Gothic" w:hAnsi="MS Gothic" w:hint="eastAsia"/>
              <w:sz w:val="24"/>
              <w:szCs w:val="24"/>
            </w:rPr>
            <w:t>☐</w:t>
          </w:r>
        </w:sdtContent>
      </w:sdt>
      <w:r w:rsidR="000761C8" w:rsidRPr="00123D3E">
        <w:rPr>
          <w:rFonts w:hint="cs"/>
          <w:sz w:val="24"/>
          <w:szCs w:val="24"/>
          <w:rtl/>
        </w:rPr>
        <w:t>لدي أدلة جديدة غير متوفرة حتى تاريخ هذا القرار يمكن أن تؤثر على نتيجة هذا الأمر.  الوصف (اختياري): ______________________</w:t>
      </w:r>
    </w:p>
    <w:p w14:paraId="668CD5A6" w14:textId="77777777" w:rsidR="00E330E3" w:rsidRPr="00123D3E" w:rsidRDefault="001A318A">
      <w:pPr>
        <w:bidi/>
        <w:spacing w:after="240" w:line="280" w:lineRule="auto"/>
        <w:ind w:left="720"/>
        <w:rPr>
          <w:sz w:val="24"/>
          <w:szCs w:val="24"/>
          <w:rtl/>
        </w:rPr>
      </w:pPr>
      <w:r w:rsidRPr="00123D3E">
        <w:rPr>
          <w:rFonts w:hint="cs"/>
          <w:sz w:val="24"/>
          <w:szCs w:val="24"/>
          <w:rtl/>
        </w:rPr>
        <w:t>____________________________________________________________________</w:t>
      </w:r>
    </w:p>
    <w:p w14:paraId="43ED30CC" w14:textId="77777777" w:rsidR="00E330E3" w:rsidRPr="00123D3E" w:rsidRDefault="001A318A">
      <w:pPr>
        <w:bidi/>
        <w:spacing w:after="240" w:line="280" w:lineRule="auto"/>
        <w:ind w:left="720"/>
        <w:rPr>
          <w:sz w:val="24"/>
          <w:szCs w:val="24"/>
          <w:rtl/>
        </w:rPr>
      </w:pPr>
      <w:r w:rsidRPr="00123D3E">
        <w:rPr>
          <w:rFonts w:hint="cs"/>
          <w:sz w:val="24"/>
          <w:szCs w:val="24"/>
          <w:rtl/>
        </w:rPr>
        <w:t>____________________________________________________________________</w:t>
      </w:r>
    </w:p>
    <w:p w14:paraId="7D75E6BC" w14:textId="77777777" w:rsidR="00E330E3" w:rsidRPr="00123D3E" w:rsidRDefault="00000000">
      <w:pPr>
        <w:bidi/>
        <w:spacing w:after="240" w:line="280" w:lineRule="auto"/>
        <w:ind w:left="720"/>
        <w:rPr>
          <w:sz w:val="24"/>
          <w:szCs w:val="24"/>
          <w:rtl/>
        </w:rPr>
      </w:pPr>
      <w:sdt>
        <w:sdtPr>
          <w:rPr>
            <w:sz w:val="24"/>
            <w:szCs w:val="24"/>
            <w:rtl/>
          </w:rPr>
          <w:id w:val="-464886137"/>
          <w14:checkbox>
            <w14:checked w14:val="0"/>
            <w14:checkedState w14:val="2612" w14:font="MS Gothic"/>
            <w14:uncheckedState w14:val="2610" w14:font="MS Gothic"/>
          </w14:checkbox>
        </w:sdtPr>
        <w:sdtContent>
          <w:r w:rsidR="00077890" w:rsidRPr="00123D3E">
            <w:rPr>
              <w:rFonts w:ascii="MS Gothic" w:eastAsia="MS Gothic" w:hAnsi="MS Gothic" w:hint="eastAsia"/>
              <w:sz w:val="24"/>
              <w:szCs w:val="24"/>
            </w:rPr>
            <w:t>☐</w:t>
          </w:r>
        </w:sdtContent>
      </w:sdt>
      <w:r w:rsidR="000761C8" w:rsidRPr="00123D3E">
        <w:rPr>
          <w:rFonts w:hint="cs"/>
          <w:sz w:val="24"/>
          <w:szCs w:val="24"/>
          <w:rtl/>
        </w:rPr>
        <w:t xml:space="preserve">كان (اختر حسب الاقتضاء، </w:t>
      </w:r>
      <w:sdt>
        <w:sdtPr>
          <w:rPr>
            <w:sz w:val="24"/>
            <w:szCs w:val="24"/>
            <w:rtl/>
          </w:rPr>
          <w:id w:val="-1085135762"/>
          <w14:checkbox>
            <w14:checked w14:val="0"/>
            <w14:checkedState w14:val="2612" w14:font="MS Gothic"/>
            <w14:uncheckedState w14:val="2610" w14:font="MS Gothic"/>
          </w14:checkbox>
        </w:sdtPr>
        <w:sdtContent>
          <w:r w:rsidR="00077890" w:rsidRPr="00123D3E">
            <w:rPr>
              <w:rFonts w:ascii="MS Gothic" w:eastAsia="MS Gothic" w:hAnsi="MS Gothic" w:hint="eastAsia"/>
              <w:sz w:val="24"/>
              <w:szCs w:val="24"/>
            </w:rPr>
            <w:t>☐</w:t>
          </w:r>
        </w:sdtContent>
      </w:sdt>
      <w:r w:rsidR="000761C8" w:rsidRPr="00123D3E">
        <w:rPr>
          <w:rFonts w:hint="cs"/>
          <w:sz w:val="24"/>
          <w:szCs w:val="24"/>
          <w:rtl/>
        </w:rPr>
        <w:t xml:space="preserve"> المحقق أو </w:t>
      </w:r>
      <w:sdt>
        <w:sdtPr>
          <w:rPr>
            <w:sz w:val="24"/>
            <w:szCs w:val="24"/>
            <w:rtl/>
          </w:rPr>
          <w:id w:val="-511533582"/>
          <w14:checkbox>
            <w14:checked w14:val="0"/>
            <w14:checkedState w14:val="2612" w14:font="MS Gothic"/>
            <w14:uncheckedState w14:val="2610" w14:font="MS Gothic"/>
          </w14:checkbox>
        </w:sdtPr>
        <w:sdtContent>
          <w:r w:rsidR="00077890" w:rsidRPr="00123D3E">
            <w:rPr>
              <w:rFonts w:ascii="MS Gothic" w:eastAsia="MS Gothic" w:hAnsi="MS Gothic" w:hint="eastAsia"/>
              <w:sz w:val="24"/>
              <w:szCs w:val="24"/>
            </w:rPr>
            <w:t>☐</w:t>
          </w:r>
        </w:sdtContent>
      </w:sdt>
      <w:r w:rsidR="000761C8" w:rsidRPr="00123D3E">
        <w:rPr>
          <w:rFonts w:hint="cs"/>
          <w:sz w:val="24"/>
          <w:szCs w:val="24"/>
          <w:rtl/>
        </w:rPr>
        <w:t xml:space="preserve"> صناع القرار، متحيزين ضدي أو ضد جميع الأشخاص في موقعي.  الوصف (اختياري</w:t>
      </w:r>
      <w:proofErr w:type="gramStart"/>
      <w:r w:rsidR="000761C8" w:rsidRPr="00123D3E">
        <w:rPr>
          <w:rFonts w:hint="cs"/>
          <w:sz w:val="24"/>
          <w:szCs w:val="24"/>
          <w:rtl/>
        </w:rPr>
        <w:t>):_</w:t>
      </w:r>
      <w:proofErr w:type="gramEnd"/>
      <w:r w:rsidR="000761C8" w:rsidRPr="00123D3E">
        <w:rPr>
          <w:rFonts w:hint="cs"/>
          <w:sz w:val="24"/>
          <w:szCs w:val="24"/>
          <w:rtl/>
        </w:rPr>
        <w:t>_________________</w:t>
      </w:r>
    </w:p>
    <w:p w14:paraId="2F21B854" w14:textId="77777777" w:rsidR="00E330E3" w:rsidRPr="00123D3E" w:rsidRDefault="001A318A">
      <w:pPr>
        <w:bidi/>
        <w:spacing w:after="240" w:line="280" w:lineRule="auto"/>
        <w:ind w:left="720"/>
        <w:rPr>
          <w:sz w:val="24"/>
          <w:szCs w:val="24"/>
          <w:rtl/>
        </w:rPr>
      </w:pPr>
      <w:r w:rsidRPr="00123D3E">
        <w:rPr>
          <w:rFonts w:hint="cs"/>
          <w:sz w:val="24"/>
          <w:szCs w:val="24"/>
          <w:rtl/>
        </w:rPr>
        <w:t>____________________________________________________________________</w:t>
      </w:r>
    </w:p>
    <w:p w14:paraId="3BA93613" w14:textId="77777777" w:rsidR="00E330E3" w:rsidRPr="00123D3E" w:rsidRDefault="001A318A">
      <w:pPr>
        <w:bidi/>
        <w:spacing w:after="240" w:line="280" w:lineRule="auto"/>
        <w:ind w:left="720"/>
        <w:rPr>
          <w:sz w:val="24"/>
          <w:szCs w:val="24"/>
          <w:rtl/>
        </w:rPr>
      </w:pPr>
      <w:r w:rsidRPr="00123D3E">
        <w:rPr>
          <w:rFonts w:hint="cs"/>
          <w:sz w:val="24"/>
          <w:szCs w:val="24"/>
          <w:rtl/>
        </w:rPr>
        <w:t>____________________________________________________________________</w:t>
      </w:r>
    </w:p>
    <w:p w14:paraId="658C3C49" w14:textId="77777777" w:rsidR="00E330E3" w:rsidRPr="00123D3E" w:rsidRDefault="001A318A">
      <w:pPr>
        <w:bidi/>
        <w:spacing w:after="240" w:line="280" w:lineRule="auto"/>
        <w:ind w:left="720"/>
        <w:rPr>
          <w:sz w:val="24"/>
          <w:szCs w:val="24"/>
          <w:rtl/>
        </w:rPr>
      </w:pP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t>/ توقيع / [المدعي أو المدعى عليه]</w:t>
      </w:r>
    </w:p>
    <w:p w14:paraId="4FF19E00" w14:textId="77777777" w:rsidR="00E330E3" w:rsidRPr="00123D3E" w:rsidRDefault="00E330E3">
      <w:pPr>
        <w:rPr>
          <w:sz w:val="24"/>
          <w:szCs w:val="24"/>
        </w:rPr>
      </w:pPr>
    </w:p>
    <w:p w14:paraId="03474BE8" w14:textId="77777777" w:rsidR="00E330E3" w:rsidRPr="00123D3E" w:rsidRDefault="001A318A">
      <w:pPr>
        <w:bidi/>
        <w:rPr>
          <w:sz w:val="24"/>
          <w:szCs w:val="24"/>
          <w:rtl/>
        </w:rPr>
      </w:pPr>
      <w:r w:rsidRPr="00123D3E">
        <w:rPr>
          <w:rFonts w:hint="cs"/>
          <w:sz w:val="24"/>
          <w:szCs w:val="24"/>
          <w:rtl/>
        </w:rPr>
        <w:tab/>
      </w:r>
      <w:r w:rsidRPr="00123D3E">
        <w:rPr>
          <w:rFonts w:hint="cs"/>
          <w:sz w:val="24"/>
          <w:szCs w:val="24"/>
          <w:rtl/>
        </w:rPr>
        <w:br w:type="page"/>
      </w:r>
    </w:p>
    <w:p w14:paraId="6137B7F4" w14:textId="77777777" w:rsidR="00E330E3" w:rsidRPr="00123D3E" w:rsidRDefault="001A318A">
      <w:pPr>
        <w:bidi/>
        <w:spacing w:line="320" w:lineRule="auto"/>
        <w:jc w:val="center"/>
        <w:rPr>
          <w:b/>
          <w:sz w:val="24"/>
          <w:szCs w:val="24"/>
          <w:rtl/>
        </w:rPr>
      </w:pPr>
      <w:r w:rsidRPr="00123D3E">
        <w:rPr>
          <w:rFonts w:hint="cs"/>
          <w:b/>
          <w:bCs/>
          <w:sz w:val="24"/>
          <w:szCs w:val="24"/>
          <w:rtl/>
        </w:rPr>
        <w:lastRenderedPageBreak/>
        <w:t>الملحق (7)</w:t>
      </w:r>
    </w:p>
    <w:p w14:paraId="31990015" w14:textId="77777777" w:rsidR="00E330E3" w:rsidRPr="00123D3E" w:rsidRDefault="001A318A">
      <w:pPr>
        <w:bidi/>
        <w:spacing w:after="240" w:line="320" w:lineRule="auto"/>
        <w:jc w:val="center"/>
        <w:rPr>
          <w:b/>
          <w:sz w:val="24"/>
          <w:szCs w:val="24"/>
          <w:rtl/>
        </w:rPr>
      </w:pPr>
      <w:r w:rsidRPr="00123D3E">
        <w:rPr>
          <w:rFonts w:hint="cs"/>
          <w:b/>
          <w:bCs/>
          <w:sz w:val="24"/>
          <w:szCs w:val="24"/>
          <w:rtl/>
        </w:rPr>
        <w:t>إشعار لأطراف الاستئناف</w:t>
      </w:r>
    </w:p>
    <w:p w14:paraId="55A4FA72" w14:textId="77777777" w:rsidR="00E330E3" w:rsidRPr="00123D3E" w:rsidRDefault="001A318A">
      <w:pPr>
        <w:bidi/>
        <w:spacing w:after="240" w:line="280" w:lineRule="auto"/>
        <w:rPr>
          <w:sz w:val="24"/>
          <w:szCs w:val="24"/>
          <w:rtl/>
        </w:rPr>
      </w:pPr>
      <w:r w:rsidRPr="00123D3E">
        <w:rPr>
          <w:rFonts w:hint="cs"/>
          <w:sz w:val="24"/>
          <w:szCs w:val="24"/>
          <w:rtl/>
        </w:rPr>
        <w:t>[يتم تقديمه من قبل صانعي القرار إلى المدعي في حالة استئناف قرار الرفض العاجل، أو إلى المدعي والمدعى عليه في حالة الاستئناف على تحديد المسؤولية.]</w:t>
      </w:r>
    </w:p>
    <w:p w14:paraId="3528D8EE" w14:textId="02F7F369" w:rsidR="00E330E3" w:rsidRPr="00123D3E" w:rsidRDefault="00123D3E" w:rsidP="00123D3E">
      <w:pPr>
        <w:bidi/>
        <w:spacing w:after="240" w:line="280" w:lineRule="auto"/>
        <w:rPr>
          <w:sz w:val="24"/>
          <w:szCs w:val="24"/>
          <w:rtl/>
        </w:rPr>
      </w:pPr>
      <w:r w:rsidRPr="00123D3E">
        <w:rPr>
          <w:rFonts w:hint="cs"/>
          <w:sz w:val="24"/>
          <w:szCs w:val="24"/>
          <w:rtl/>
        </w:rPr>
        <w:t xml:space="preserve">[الورقة المعنّونة لمدارس </w:t>
      </w:r>
      <w:r>
        <w:rPr>
          <w:sz w:val="24"/>
          <w:szCs w:val="24"/>
        </w:rPr>
        <w:t>[</w:t>
      </w:r>
      <w:r w:rsidRPr="00123D3E">
        <w:rPr>
          <w:sz w:val="24"/>
          <w:szCs w:val="24"/>
        </w:rPr>
        <w:t>DSST</w:t>
      </w:r>
    </w:p>
    <w:p w14:paraId="7B17036A" w14:textId="77777777" w:rsidR="00E330E3" w:rsidRPr="00123D3E" w:rsidRDefault="001A318A">
      <w:pPr>
        <w:bidi/>
        <w:spacing w:after="240" w:line="280" w:lineRule="auto"/>
        <w:rPr>
          <w:sz w:val="24"/>
          <w:szCs w:val="24"/>
          <w:rtl/>
        </w:rPr>
      </w:pPr>
      <w:r w:rsidRPr="00123D3E">
        <w:rPr>
          <w:rFonts w:hint="cs"/>
          <w:sz w:val="24"/>
          <w:szCs w:val="24"/>
          <w:rtl/>
        </w:rPr>
        <w:t>[التاريخ]</w:t>
      </w:r>
    </w:p>
    <w:p w14:paraId="3CEAFB5C" w14:textId="77777777" w:rsidR="00E330E3" w:rsidRPr="00123D3E" w:rsidRDefault="001A318A">
      <w:pPr>
        <w:bidi/>
        <w:spacing w:after="240" w:line="280" w:lineRule="auto"/>
        <w:rPr>
          <w:sz w:val="24"/>
          <w:szCs w:val="24"/>
          <w:rtl/>
        </w:rPr>
      </w:pPr>
      <w:r w:rsidRPr="00123D3E">
        <w:rPr>
          <w:rFonts w:hint="cs"/>
          <w:sz w:val="24"/>
          <w:szCs w:val="24"/>
          <w:rtl/>
        </w:rPr>
        <w:t>[يوجه إلى المدعي في حالات استئناف الرفض العاجل أو إلى المدعي والمدعى عليه في حالات الاستئناف لتحديد المسؤولية.]</w:t>
      </w:r>
    </w:p>
    <w:p w14:paraId="1DB9CA05" w14:textId="77777777" w:rsidR="00E330E3" w:rsidRPr="00123D3E" w:rsidRDefault="001A318A">
      <w:pPr>
        <w:bidi/>
        <w:spacing w:after="240" w:line="280" w:lineRule="auto"/>
        <w:rPr>
          <w:sz w:val="24"/>
          <w:szCs w:val="24"/>
          <w:rtl/>
        </w:rPr>
      </w:pPr>
      <w:r w:rsidRPr="00123D3E">
        <w:rPr>
          <w:rFonts w:hint="cs"/>
          <w:sz w:val="24"/>
          <w:szCs w:val="24"/>
          <w:rtl/>
        </w:rPr>
        <w:t xml:space="preserve">سيؤكد هذا أنني تلقيت إشعاراً بالاستئناف في هذه المسألة. إذا لم تقدم إشعار الاستئناف، يتم إرفاقه. يمكنك تقديم بيان كتابي موجز يطعن أو يدعم النتيجة في هذا الشأن في غضون خمسة (5) أيام من استلام هذا الإشعار. سيتم تقديم إشعار الاستئناف وهذه البيانات الكتابية إلى لجنة الاستئناف، بجاني الشكوى الرسمية، وعند الاقتضاء، إما الرفض العاجل أو تقرير التحقيق وتحديد المسؤولية.  </w:t>
      </w:r>
    </w:p>
    <w:p w14:paraId="7B87F43C" w14:textId="77777777" w:rsidR="00E330E3" w:rsidRPr="00123D3E" w:rsidRDefault="001A318A">
      <w:pPr>
        <w:bidi/>
        <w:spacing w:after="240" w:line="280" w:lineRule="auto"/>
        <w:rPr>
          <w:sz w:val="24"/>
          <w:szCs w:val="24"/>
          <w:rtl/>
        </w:rPr>
      </w:pPr>
      <w:r w:rsidRPr="00123D3E">
        <w:rPr>
          <w:rFonts w:hint="cs"/>
          <w:sz w:val="24"/>
          <w:szCs w:val="24"/>
          <w:rtl/>
        </w:rPr>
        <w:t>يمكنك إرفاق مستندات أخرى من هذا الإجراء مع بيانك الكتابي.</w:t>
      </w:r>
    </w:p>
    <w:p w14:paraId="29B19A82" w14:textId="77777777" w:rsidR="00E330E3" w:rsidRPr="00123D3E" w:rsidRDefault="00E330E3">
      <w:pPr>
        <w:spacing w:after="240" w:line="280" w:lineRule="auto"/>
        <w:rPr>
          <w:sz w:val="24"/>
          <w:szCs w:val="24"/>
        </w:rPr>
      </w:pPr>
    </w:p>
    <w:p w14:paraId="1D8138AF" w14:textId="77777777" w:rsidR="00E330E3" w:rsidRPr="00123D3E" w:rsidRDefault="001A318A">
      <w:pPr>
        <w:bidi/>
        <w:spacing w:after="240" w:line="280" w:lineRule="auto"/>
        <w:rPr>
          <w:sz w:val="24"/>
          <w:szCs w:val="24"/>
          <w:rtl/>
        </w:rPr>
      </w:pP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r>
      <w:r w:rsidRPr="00123D3E">
        <w:rPr>
          <w:rFonts w:hint="cs"/>
          <w:sz w:val="24"/>
          <w:szCs w:val="24"/>
          <w:rtl/>
        </w:rPr>
        <w:tab/>
        <w:t>/ توقيع / [صناع القرار]</w:t>
      </w:r>
    </w:p>
    <w:p w14:paraId="016841AF" w14:textId="77777777" w:rsidR="00E330E3" w:rsidRPr="00123D3E" w:rsidRDefault="00E330E3">
      <w:pPr>
        <w:jc w:val="both"/>
        <w:rPr>
          <w:sz w:val="24"/>
          <w:szCs w:val="24"/>
        </w:rPr>
      </w:pPr>
    </w:p>
    <w:sectPr w:rsidR="00E330E3" w:rsidRPr="00123D3E" w:rsidSect="00CE50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720" w:header="0" w:footer="7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19A0" w14:textId="77777777" w:rsidR="00A81638" w:rsidRDefault="00A81638">
      <w:r>
        <w:separator/>
      </w:r>
    </w:p>
  </w:endnote>
  <w:endnote w:type="continuationSeparator" w:id="0">
    <w:p w14:paraId="47227BB9" w14:textId="77777777" w:rsidR="00A81638" w:rsidRDefault="00A8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A7F3" w14:textId="77777777" w:rsidR="00CE5013" w:rsidRDefault="00CE501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8B50" w14:textId="77777777" w:rsidR="00CE5013" w:rsidRDefault="00CE5013">
    <w:pPr>
      <w:pBdr>
        <w:top w:val="nil"/>
        <w:left w:val="nil"/>
        <w:bottom w:val="nil"/>
        <w:right w:val="nil"/>
        <w:between w:val="nil"/>
      </w:pBdr>
      <w:tabs>
        <w:tab w:val="center" w:pos="4680"/>
        <w:tab w:val="right" w:pos="9360"/>
      </w:tabs>
      <w:bidi/>
      <w:rPr>
        <w:color w:val="000000"/>
        <w:rtl/>
      </w:rPr>
    </w:pPr>
    <w:r>
      <w:rPr>
        <w:rFonts w:hint="cs"/>
        <w:rtl/>
      </w:rPr>
      <w:t xml:space="preserve"> 01619172-2 الباب التاسع لسياسة (</w:t>
    </w:r>
    <w:r>
      <w:t>DSST</w:t>
    </w:r>
    <w:r>
      <w:rPr>
        <w:rFonts w:hint="cs"/>
        <w:rtl/>
      </w:rPr>
      <w:t xml:space="preserve">) الخاص بالتحرش الجنسي </w:t>
    </w:r>
    <w:r>
      <w:rPr>
        <w:rFonts w:hint="cs"/>
        <w:rtl/>
      </w:rPr>
      <w:tab/>
    </w:r>
    <w:r>
      <w:rPr>
        <w:rFonts w:hint="cs"/>
        <w:color w:val="000000"/>
        <w:rtl/>
      </w:rPr>
      <w:fldChar w:fldCharType="begin"/>
    </w:r>
    <w:r>
      <w:rPr>
        <w:rtl/>
      </w:rPr>
      <w:instrText xml:space="preserve"> </w:instrText>
    </w:r>
    <w:r>
      <w:rPr>
        <w:rFonts w:hint="cs"/>
        <w:color w:val="000000"/>
      </w:rPr>
      <w:instrText>PAGE</w:instrText>
    </w:r>
    <w:r>
      <w:rPr>
        <w:rFonts w:hint="cs"/>
        <w:color w:val="000000"/>
        <w:rtl/>
      </w:rPr>
      <w:fldChar w:fldCharType="separate"/>
    </w:r>
    <w:r w:rsidR="005C19C6">
      <w:rPr>
        <w:rFonts w:hint="cs"/>
        <w:color w:val="000000"/>
        <w:rtl/>
      </w:rPr>
      <w:t>20</w:t>
    </w:r>
    <w:r>
      <w:rPr>
        <w:rFonts w:hint="cs"/>
        <w:color w:val="000000"/>
        <w:rtl/>
      </w:rPr>
      <w:fldChar w:fldCharType="end"/>
    </w:r>
    <w:r>
      <w:rPr>
        <w:rFonts w:hint="cs"/>
        <w:rtl/>
      </w:rPr>
      <w:tab/>
      <w:t>المُعدلة في 29 يوليو 2022</w:t>
    </w:r>
  </w:p>
  <w:p w14:paraId="19C15FDF" w14:textId="77777777" w:rsidR="00CE5013" w:rsidRDefault="00CE501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455D" w14:textId="77777777" w:rsidR="00CE5013" w:rsidRDefault="00CE5013">
    <w:pPr>
      <w:pBdr>
        <w:top w:val="nil"/>
        <w:left w:val="nil"/>
        <w:bottom w:val="nil"/>
        <w:right w:val="nil"/>
        <w:between w:val="nil"/>
      </w:pBdr>
      <w:tabs>
        <w:tab w:val="center" w:pos="4680"/>
        <w:tab w:val="right" w:pos="9360"/>
      </w:tabs>
      <w:bidi/>
      <w:rPr>
        <w:color w:val="000000"/>
        <w:rtl/>
      </w:rPr>
    </w:pPr>
    <w:r>
      <w:rPr>
        <w:rFonts w:hint="cs"/>
        <w:noProof/>
        <w:rtl/>
      </w:rPr>
      <mc:AlternateContent>
        <mc:Choice Requires="wps">
          <w:drawing>
            <wp:anchor distT="0" distB="0" distL="0" distR="0" simplePos="0" relativeHeight="251658240" behindDoc="0" locked="0" layoutInCell="1" hidden="0" allowOverlap="1" wp14:anchorId="3AE78992" wp14:editId="5F95734A">
              <wp:simplePos x="0" y="0"/>
              <wp:positionH relativeFrom="column">
                <wp:posOffset>0</wp:posOffset>
              </wp:positionH>
              <wp:positionV relativeFrom="paragraph">
                <wp:posOffset>0</wp:posOffset>
              </wp:positionV>
              <wp:extent cx="2579370" cy="274955"/>
              <wp:effectExtent l="0" t="0" r="0" b="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4065840" y="3652048"/>
                        <a:ext cx="2560320" cy="255905"/>
                      </a:xfrm>
                      <a:prstGeom prst="rect">
                        <a:avLst/>
                      </a:prstGeom>
                      <a:noFill/>
                      <a:ln>
                        <a:noFill/>
                      </a:ln>
                    </wps:spPr>
                    <wps:txbx>
                      <w:txbxContent>
                        <w:p w14:paraId="0374C224" w14:textId="77777777" w:rsidR="00CE5013" w:rsidRDefault="00CE5013">
                          <w:pPr>
                            <w:bidi/>
                            <w:spacing w:line="200" w:lineRule="auto"/>
                            <w:textDirection w:val="btLr"/>
                            <w:rPr>
                              <w:rtl/>
                            </w:rPr>
                          </w:pPr>
                          <w:r>
                            <w:rPr>
                              <w:rFonts w:ascii="Arial" w:hAnsi="Arial" w:hint="cs"/>
                              <w:color w:val="000000"/>
                              <w:sz w:val="16"/>
                              <w:szCs w:val="16"/>
                              <w:rtl/>
                            </w:rPr>
                            <w:t>106585936.1</w:t>
                          </w:r>
                        </w:p>
                        <w:p w14:paraId="314893E7" w14:textId="77777777" w:rsidR="00CE5013" w:rsidRDefault="00CE5013">
                          <w:pPr>
                            <w:spacing w:line="200" w:lineRule="auto"/>
                            <w:textDirection w:val="btLr"/>
                          </w:pPr>
                        </w:p>
                      </w:txbxContent>
                    </wps:txbx>
                    <wps:bodyPr spcFirstLastPara="1" wrap="square" lIns="0" tIns="0" rIns="0" bIns="0" anchor="t" anchorCtr="0">
                      <a:noAutofit/>
                    </wps:bodyPr>
                  </wps:wsp>
                </a:graphicData>
              </a:graphic>
            </wp:anchor>
          </w:drawing>
        </mc:Choice>
        <mc:Fallback>
          <w:pict>
            <v:rect w14:anchorId="3AE78992" id="Rectangle 6" o:spid="_x0000_s1026" style="position:absolute;left:0;text-align:left;margin-left:0;margin-top:0;width:203.1pt;height:21.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" filled="f" stroked="f">
              <v:textbox inset="0,0,0,0">
                <w:txbxContent>
                  <w:p w14:paraId="0374C224" w14:textId="77777777" w:rsidR="00CE5013" w:rsidRDefault="00CE5013">
                    <w:pPr>
                      <w:bidi/>
                      <w:spacing w:line="200" w:lineRule="auto"/>
                      <w:textDirection w:val="btLr"/>
                      <w:rPr>
                        <w:rtl/>
                      </w:rPr>
                    </w:pPr>
                    <w:r>
                      <w:rPr>
                        <w:rFonts w:ascii="Arial" w:hAnsi="Arial" w:hint="cs"/>
                        <w:color w:val="000000"/>
                        <w:sz w:val="16"/>
                        <w:szCs w:val="16"/>
                        <w:rtl/>
                      </w:rPr>
                      <w:t>106585936.1</w:t>
                    </w:r>
                  </w:p>
                  <w:p w14:paraId="314893E7" w14:textId="77777777" w:rsidR="00CE5013" w:rsidRDefault="00CE5013">
                    <w:pPr>
                      <w:spacing w:line="200" w:lineRule="auto"/>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1CC4" w14:textId="77777777" w:rsidR="00A81638" w:rsidRDefault="00A81638">
      <w:r>
        <w:separator/>
      </w:r>
    </w:p>
  </w:footnote>
  <w:footnote w:type="continuationSeparator" w:id="0">
    <w:p w14:paraId="0ABB5C58" w14:textId="77777777" w:rsidR="00A81638" w:rsidRDefault="00A8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7C00" w14:textId="77777777" w:rsidR="00CE5013" w:rsidRDefault="00CE501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0D08" w14:textId="77777777" w:rsidR="00CE5013" w:rsidRDefault="00CE5013">
    <w:pPr>
      <w:pBdr>
        <w:top w:val="nil"/>
        <w:left w:val="nil"/>
        <w:bottom w:val="nil"/>
        <w:right w:val="nil"/>
        <w:between w:val="nil"/>
      </w:pBdr>
      <w:tabs>
        <w:tab w:val="center" w:pos="4680"/>
        <w:tab w:val="right" w:pos="9360"/>
      </w:tabs>
      <w:rPr>
        <w:color w:val="000000"/>
      </w:rPr>
    </w:pPr>
  </w:p>
  <w:p w14:paraId="6CCFAB38" w14:textId="77777777" w:rsidR="00CE5013" w:rsidRDefault="00CE5013">
    <w:pPr>
      <w:pBdr>
        <w:top w:val="nil"/>
        <w:left w:val="nil"/>
        <w:bottom w:val="nil"/>
        <w:right w:val="nil"/>
        <w:between w:val="nil"/>
      </w:pBdr>
      <w:tabs>
        <w:tab w:val="center" w:pos="4680"/>
        <w:tab w:val="right" w:pos="9360"/>
      </w:tabs>
      <w:rPr>
        <w:color w:val="000000"/>
        <w:sz w:val="4"/>
        <w:szCs w:val="4"/>
      </w:rPr>
    </w:pPr>
  </w:p>
  <w:p w14:paraId="75E86FD6" w14:textId="77777777" w:rsidR="00CE5013" w:rsidRDefault="00CE5013">
    <w:pPr>
      <w:pBdr>
        <w:top w:val="nil"/>
        <w:left w:val="nil"/>
        <w:bottom w:val="nil"/>
        <w:right w:val="nil"/>
        <w:between w:val="nil"/>
      </w:pBdr>
      <w:tabs>
        <w:tab w:val="center" w:pos="4680"/>
        <w:tab w:val="right" w:pos="9360"/>
      </w:tabs>
      <w:rPr>
        <w:color w:val="000000"/>
        <w:sz w:val="4"/>
        <w:szCs w:val="4"/>
      </w:rPr>
    </w:pPr>
  </w:p>
  <w:p w14:paraId="7117658B" w14:textId="77777777" w:rsidR="00CE5013" w:rsidRDefault="00CE5013">
    <w:pPr>
      <w:pBdr>
        <w:top w:val="nil"/>
        <w:left w:val="nil"/>
        <w:bottom w:val="nil"/>
        <w:right w:val="nil"/>
        <w:between w:val="nil"/>
      </w:pBdr>
      <w:tabs>
        <w:tab w:val="center" w:pos="4680"/>
        <w:tab w:val="right" w:pos="9360"/>
      </w:tabs>
      <w:bidi/>
      <w:rPr>
        <w:color w:val="000000"/>
        <w:rtl/>
      </w:rPr>
    </w:pPr>
    <w:r>
      <w:rPr>
        <w:rFonts w:hint="cs"/>
        <w:noProof/>
        <w:color w:val="000000"/>
        <w:rtl/>
      </w:rPr>
      <w:drawing>
        <wp:inline distT="0" distB="0" distL="0" distR="0" wp14:anchorId="11F35922" wp14:editId="3FAF15E3">
          <wp:extent cx="3859258" cy="333974"/>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59258" cy="33397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8DB4" w14:textId="77777777" w:rsidR="00CE5013" w:rsidRDefault="00CE501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07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D922845"/>
    <w:multiLevelType w:val="multilevel"/>
    <w:tmpl w:val="166805B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 w15:restartNumberingAfterBreak="0">
    <w:nsid w:val="22B123AF"/>
    <w:multiLevelType w:val="multilevel"/>
    <w:tmpl w:val="3C32D4C0"/>
    <w:lvl w:ilvl="0">
      <w:start w:val="1"/>
      <w:numFmt w:val="decimal"/>
      <w:lvlText w:val="%1"/>
      <w:lvlJc w:val="left"/>
      <w:pPr>
        <w:ind w:left="432" w:hanging="432"/>
      </w:pPr>
      <w:rPr>
        <w:rFonts w:hint="default"/>
        <w:b/>
        <w:sz w:val="24"/>
      </w:rPr>
    </w:lvl>
    <w:lvl w:ilvl="1">
      <w:start w:val="1"/>
      <w:numFmt w:val="decimal"/>
      <w:lvlText w:val="%1.%2"/>
      <w:lvlJc w:val="left"/>
      <w:pPr>
        <w:ind w:left="576" w:hanging="576"/>
      </w:pPr>
    </w:lvl>
    <w:lvl w:ilvl="2">
      <w:start w:val="1"/>
      <w:numFmt w:val="arabicAbjad"/>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FF1B94"/>
    <w:multiLevelType w:val="hybridMultilevel"/>
    <w:tmpl w:val="83A00B0E"/>
    <w:lvl w:ilvl="0" w:tplc="6542EB60">
      <w:start w:val="1"/>
      <w:numFmt w:val="arabicAbjad"/>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B465110"/>
    <w:multiLevelType w:val="hybridMultilevel"/>
    <w:tmpl w:val="4094BA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F4547"/>
    <w:multiLevelType w:val="multilevel"/>
    <w:tmpl w:val="144611F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3F26529E"/>
    <w:multiLevelType w:val="hybridMultilevel"/>
    <w:tmpl w:val="DB805376"/>
    <w:lvl w:ilvl="0" w:tplc="C576D1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B8561D"/>
    <w:multiLevelType w:val="multilevel"/>
    <w:tmpl w:val="AEAC8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C04A47"/>
    <w:multiLevelType w:val="hybridMultilevel"/>
    <w:tmpl w:val="9F4EF148"/>
    <w:lvl w:ilvl="0" w:tplc="CCFC6A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2386A"/>
    <w:multiLevelType w:val="hybridMultilevel"/>
    <w:tmpl w:val="7DA471C6"/>
    <w:lvl w:ilvl="0" w:tplc="6542EB60">
      <w:start w:val="1"/>
      <w:numFmt w:val="arabicAbjad"/>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58864BA3"/>
    <w:multiLevelType w:val="multilevel"/>
    <w:tmpl w:val="FCF8686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5E760F2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02743F"/>
    <w:multiLevelType w:val="hybridMultilevel"/>
    <w:tmpl w:val="063C953E"/>
    <w:lvl w:ilvl="0" w:tplc="14F2E62E">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72B0234B"/>
    <w:multiLevelType w:val="hybridMultilevel"/>
    <w:tmpl w:val="13505758"/>
    <w:lvl w:ilvl="0" w:tplc="8F0E9AA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B3D1E75"/>
    <w:multiLevelType w:val="multilevel"/>
    <w:tmpl w:val="4C62DC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CB74077"/>
    <w:multiLevelType w:val="hybridMultilevel"/>
    <w:tmpl w:val="5ECAE34A"/>
    <w:lvl w:ilvl="0" w:tplc="CCFC6A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284653">
    <w:abstractNumId w:val="1"/>
  </w:num>
  <w:num w:numId="2" w16cid:durableId="1489635026">
    <w:abstractNumId w:val="10"/>
  </w:num>
  <w:num w:numId="3" w16cid:durableId="845707401">
    <w:abstractNumId w:val="7"/>
  </w:num>
  <w:num w:numId="4" w16cid:durableId="937055803">
    <w:abstractNumId w:val="14"/>
  </w:num>
  <w:num w:numId="5" w16cid:durableId="645090608">
    <w:abstractNumId w:val="5"/>
  </w:num>
  <w:num w:numId="6" w16cid:durableId="2078672251">
    <w:abstractNumId w:val="15"/>
  </w:num>
  <w:num w:numId="7" w16cid:durableId="271058134">
    <w:abstractNumId w:val="8"/>
  </w:num>
  <w:num w:numId="8" w16cid:durableId="527177919">
    <w:abstractNumId w:val="2"/>
  </w:num>
  <w:num w:numId="9" w16cid:durableId="1143544360">
    <w:abstractNumId w:val="0"/>
  </w:num>
  <w:num w:numId="10" w16cid:durableId="1925800755">
    <w:abstractNumId w:val="3"/>
  </w:num>
  <w:num w:numId="11" w16cid:durableId="604382407">
    <w:abstractNumId w:val="11"/>
  </w:num>
  <w:num w:numId="12" w16cid:durableId="671834286">
    <w:abstractNumId w:val="13"/>
  </w:num>
  <w:num w:numId="13" w16cid:durableId="383986352">
    <w:abstractNumId w:val="6"/>
  </w:num>
  <w:num w:numId="14" w16cid:durableId="1858041345">
    <w:abstractNumId w:val="9"/>
  </w:num>
  <w:num w:numId="15" w16cid:durableId="1385329282">
    <w:abstractNumId w:val="4"/>
  </w:num>
  <w:num w:numId="16" w16cid:durableId="2057855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E3"/>
    <w:rsid w:val="00070DAC"/>
    <w:rsid w:val="000761C8"/>
    <w:rsid w:val="00077890"/>
    <w:rsid w:val="00123D3E"/>
    <w:rsid w:val="001A318A"/>
    <w:rsid w:val="001D613F"/>
    <w:rsid w:val="00254442"/>
    <w:rsid w:val="002D4CB8"/>
    <w:rsid w:val="002E6D1D"/>
    <w:rsid w:val="00375399"/>
    <w:rsid w:val="003E7D3F"/>
    <w:rsid w:val="00451053"/>
    <w:rsid w:val="004E3DA5"/>
    <w:rsid w:val="005C19C6"/>
    <w:rsid w:val="005D655D"/>
    <w:rsid w:val="00641266"/>
    <w:rsid w:val="006C2597"/>
    <w:rsid w:val="00766850"/>
    <w:rsid w:val="007A3ECC"/>
    <w:rsid w:val="007D0532"/>
    <w:rsid w:val="009005FF"/>
    <w:rsid w:val="00A81638"/>
    <w:rsid w:val="00AC675F"/>
    <w:rsid w:val="00C108ED"/>
    <w:rsid w:val="00C21C33"/>
    <w:rsid w:val="00C85EFB"/>
    <w:rsid w:val="00CE5013"/>
    <w:rsid w:val="00DA1B7C"/>
    <w:rsid w:val="00DB0B51"/>
    <w:rsid w:val="00DD3D0E"/>
    <w:rsid w:val="00E330E3"/>
    <w:rsid w:val="00EA29BB"/>
    <w:rsid w:val="00F652EC"/>
    <w:rsid w:val="00FC6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3B6B"/>
  <w15:docId w15:val="{84E9B534-6E6B-4E23-B8F8-12C83346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3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15B12"/>
    <w:pPr>
      <w:ind w:left="720"/>
      <w:contextualSpacing/>
    </w:pPr>
  </w:style>
  <w:style w:type="character" w:styleId="Hyperlink">
    <w:name w:val="Hyperlink"/>
    <w:basedOn w:val="DefaultParagraphFont"/>
    <w:uiPriority w:val="99"/>
    <w:unhideWhenUsed/>
    <w:rsid w:val="00715B12"/>
    <w:rPr>
      <w:color w:val="0000FF" w:themeColor="hyperlink"/>
      <w:u w:val="single"/>
    </w:rPr>
  </w:style>
  <w:style w:type="paragraph" w:styleId="BalloonText">
    <w:name w:val="Balloon Text"/>
    <w:basedOn w:val="Normal"/>
    <w:link w:val="BalloonTextChar"/>
    <w:uiPriority w:val="99"/>
    <w:semiHidden/>
    <w:unhideWhenUsed/>
    <w:rsid w:val="00E0739A"/>
    <w:rPr>
      <w:rFonts w:ascii="Tahoma" w:hAnsi="Tahoma" w:cs="Tahoma"/>
      <w:sz w:val="16"/>
      <w:szCs w:val="16"/>
    </w:rPr>
  </w:style>
  <w:style w:type="character" w:customStyle="1" w:styleId="BalloonTextChar">
    <w:name w:val="Balloon Text Char"/>
    <w:basedOn w:val="DefaultParagraphFont"/>
    <w:link w:val="BalloonText"/>
    <w:uiPriority w:val="99"/>
    <w:semiHidden/>
    <w:rsid w:val="00E0739A"/>
    <w:rPr>
      <w:rFonts w:ascii="Tahoma" w:hAnsi="Tahoma" w:cs="Tahoma"/>
      <w:sz w:val="16"/>
      <w:szCs w:val="16"/>
    </w:rPr>
  </w:style>
  <w:style w:type="paragraph" w:styleId="Header">
    <w:name w:val="header"/>
    <w:basedOn w:val="Normal"/>
    <w:link w:val="HeaderChar"/>
    <w:uiPriority w:val="99"/>
    <w:unhideWhenUsed/>
    <w:rsid w:val="00E0739A"/>
    <w:pPr>
      <w:tabs>
        <w:tab w:val="center" w:pos="4680"/>
        <w:tab w:val="right" w:pos="9360"/>
      </w:tabs>
    </w:pPr>
  </w:style>
  <w:style w:type="character" w:customStyle="1" w:styleId="HeaderChar">
    <w:name w:val="Header Char"/>
    <w:basedOn w:val="DefaultParagraphFont"/>
    <w:link w:val="Header"/>
    <w:uiPriority w:val="99"/>
    <w:rsid w:val="00E0739A"/>
  </w:style>
  <w:style w:type="paragraph" w:styleId="Footer">
    <w:name w:val="footer"/>
    <w:basedOn w:val="Normal"/>
    <w:link w:val="FooterChar"/>
    <w:uiPriority w:val="99"/>
    <w:unhideWhenUsed/>
    <w:rsid w:val="00E0739A"/>
    <w:pPr>
      <w:tabs>
        <w:tab w:val="center" w:pos="4680"/>
        <w:tab w:val="right" w:pos="9360"/>
      </w:tabs>
    </w:pPr>
  </w:style>
  <w:style w:type="character" w:customStyle="1" w:styleId="FooterChar">
    <w:name w:val="Footer Char"/>
    <w:basedOn w:val="DefaultParagraphFont"/>
    <w:link w:val="Footer"/>
    <w:uiPriority w:val="99"/>
    <w:rsid w:val="00E0739A"/>
  </w:style>
  <w:style w:type="character" w:customStyle="1" w:styleId="DocID">
    <w:name w:val="DocID"/>
    <w:basedOn w:val="DefaultParagraphFont"/>
    <w:rsid w:val="00E0739A"/>
    <w:rPr>
      <w:rFonts w:ascii="Times New Roman" w:hAnsi="Times New Roman" w:cs="Times New Roman"/>
      <w:b w:val="0"/>
      <w:i w:val="0"/>
      <w:caps w:val="0"/>
      <w:vanish w:val="0"/>
      <w:color w:val="000000"/>
      <w:sz w:val="16"/>
      <w:szCs w:val="24"/>
      <w:u w:val="none"/>
    </w:rPr>
  </w:style>
  <w:style w:type="character" w:styleId="CommentReference">
    <w:name w:val="annotation reference"/>
    <w:basedOn w:val="DefaultParagraphFont"/>
    <w:uiPriority w:val="99"/>
    <w:semiHidden/>
    <w:unhideWhenUsed/>
    <w:rsid w:val="00B20F88"/>
    <w:rPr>
      <w:sz w:val="16"/>
      <w:szCs w:val="16"/>
    </w:rPr>
  </w:style>
  <w:style w:type="paragraph" w:styleId="CommentText">
    <w:name w:val="annotation text"/>
    <w:basedOn w:val="Normal"/>
    <w:link w:val="CommentTextChar"/>
    <w:uiPriority w:val="99"/>
    <w:semiHidden/>
    <w:unhideWhenUsed/>
    <w:rsid w:val="00B20F88"/>
  </w:style>
  <w:style w:type="character" w:customStyle="1" w:styleId="CommentTextChar">
    <w:name w:val="Comment Text Char"/>
    <w:basedOn w:val="DefaultParagraphFont"/>
    <w:link w:val="CommentText"/>
    <w:uiPriority w:val="99"/>
    <w:semiHidden/>
    <w:rsid w:val="00B20F88"/>
  </w:style>
  <w:style w:type="paragraph" w:styleId="CommentSubject">
    <w:name w:val="annotation subject"/>
    <w:basedOn w:val="CommentText"/>
    <w:next w:val="CommentText"/>
    <w:link w:val="CommentSubjectChar"/>
    <w:uiPriority w:val="99"/>
    <w:semiHidden/>
    <w:unhideWhenUsed/>
    <w:rsid w:val="00B20F88"/>
    <w:rPr>
      <w:b/>
      <w:bCs/>
    </w:rPr>
  </w:style>
  <w:style w:type="character" w:customStyle="1" w:styleId="CommentSubjectChar">
    <w:name w:val="Comment Subject Char"/>
    <w:basedOn w:val="CommentTextChar"/>
    <w:link w:val="CommentSubject"/>
    <w:uiPriority w:val="99"/>
    <w:semiHidden/>
    <w:rsid w:val="00B20F88"/>
    <w:rPr>
      <w:b/>
      <w:bCs/>
    </w:rPr>
  </w:style>
  <w:style w:type="paragraph" w:customStyle="1" w:styleId="MacPacTrailer">
    <w:name w:val="MacPac Trailer"/>
    <w:rsid w:val="000021C6"/>
    <w:pPr>
      <w:widowControl w:val="0"/>
      <w:spacing w:line="200" w:lineRule="exact"/>
    </w:pPr>
    <w:rPr>
      <w:sz w:val="16"/>
      <w:szCs w:val="22"/>
    </w:rPr>
  </w:style>
  <w:style w:type="character" w:styleId="PlaceholderText">
    <w:name w:val="Placeholder Text"/>
    <w:basedOn w:val="DefaultParagraphFont"/>
    <w:uiPriority w:val="99"/>
    <w:semiHidden/>
    <w:rsid w:val="000021C6"/>
    <w:rPr>
      <w:color w:val="808080"/>
    </w:rPr>
  </w:style>
  <w:style w:type="paragraph" w:styleId="NormalWeb">
    <w:name w:val="Normal (Web)"/>
    <w:basedOn w:val="Normal"/>
    <w:uiPriority w:val="99"/>
    <w:unhideWhenUsed/>
    <w:rsid w:val="00AA4788"/>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1E596E"/>
  </w:style>
  <w:style w:type="character" w:customStyle="1" w:styleId="FootnoteTextChar">
    <w:name w:val="Footnote Text Char"/>
    <w:basedOn w:val="DefaultParagraphFont"/>
    <w:link w:val="FootnoteText"/>
    <w:uiPriority w:val="99"/>
    <w:semiHidden/>
    <w:rsid w:val="001E596E"/>
  </w:style>
  <w:style w:type="character" w:styleId="FootnoteReference">
    <w:name w:val="footnote reference"/>
    <w:basedOn w:val="DefaultParagraphFont"/>
    <w:uiPriority w:val="99"/>
    <w:semiHidden/>
    <w:unhideWhenUsed/>
    <w:rsid w:val="001E596E"/>
    <w:rPr>
      <w:vertAlign w:val="superscript"/>
    </w:rPr>
  </w:style>
  <w:style w:type="character" w:customStyle="1" w:styleId="UnresolvedMention1">
    <w:name w:val="Unresolved Mention1"/>
    <w:basedOn w:val="DefaultParagraphFont"/>
    <w:uiPriority w:val="99"/>
    <w:semiHidden/>
    <w:unhideWhenUsed/>
    <w:rsid w:val="00794583"/>
    <w:rPr>
      <w:color w:val="605E5C"/>
      <w:shd w:val="clear" w:color="auto" w:fill="E1DFDD"/>
    </w:rPr>
  </w:style>
  <w:style w:type="paragraph" w:styleId="EndnoteText">
    <w:name w:val="endnote text"/>
    <w:basedOn w:val="Normal"/>
    <w:link w:val="EndnoteTextChar"/>
    <w:uiPriority w:val="99"/>
    <w:semiHidden/>
    <w:unhideWhenUsed/>
    <w:rsid w:val="001C2DED"/>
    <w:rPr>
      <w:rFonts w:ascii="Calibri" w:eastAsia="Calibri" w:hAnsi="Calibri"/>
    </w:rPr>
  </w:style>
  <w:style w:type="character" w:customStyle="1" w:styleId="EndnoteTextChar">
    <w:name w:val="Endnote Text Char"/>
    <w:basedOn w:val="DefaultParagraphFont"/>
    <w:link w:val="EndnoteText"/>
    <w:uiPriority w:val="99"/>
    <w:semiHidden/>
    <w:rsid w:val="001C2DED"/>
    <w:rPr>
      <w:rFonts w:ascii="Calibri" w:eastAsia="Calibri" w:hAnsi="Calibri"/>
    </w:rPr>
  </w:style>
  <w:style w:type="character" w:styleId="EndnoteReference">
    <w:name w:val="endnote reference"/>
    <w:basedOn w:val="DefaultParagraphFont"/>
    <w:uiPriority w:val="99"/>
    <w:semiHidden/>
    <w:unhideWhenUsed/>
    <w:rsid w:val="001C2DED"/>
    <w:rPr>
      <w:vertAlign w:val="superscript"/>
    </w:rPr>
  </w:style>
  <w:style w:type="table" w:customStyle="1" w:styleId="Table-Layout-11">
    <w:name w:val="Table-Layout-11"/>
    <w:basedOn w:val="TableNormal"/>
    <w:uiPriority w:val="99"/>
    <w:rsid w:val="00616177"/>
    <w:pPr>
      <w:spacing w:after="160" w:line="260" w:lineRule="atLeast"/>
    </w:pPr>
    <w:rPr>
      <w:rFonts w:ascii="Arial" w:hAnsi="Arial"/>
      <w:kern w:val="20"/>
      <w:sz w:val="22"/>
      <w:szCs w:val="22"/>
    </w:rPr>
    <w:tblPr>
      <w:tblInd w:w="0" w:type="nil"/>
      <w:tblCellMar>
        <w:left w:w="0" w:type="dxa"/>
        <w:right w:w="0" w:type="dxa"/>
      </w:tblCellMar>
    </w:tbl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160"/>
    </w:pPr>
    <w:rPr>
      <w:rFonts w:ascii="Arial" w:eastAsia="Arial" w:hAnsi="Arial" w:cs="Arial"/>
      <w:sz w:val="22"/>
      <w:szCs w:val="22"/>
    </w:rPr>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160"/>
    </w:pPr>
    <w:rPr>
      <w:rFonts w:ascii="Arial" w:eastAsia="Arial" w:hAnsi="Arial" w:cs="Arial"/>
      <w:sz w:val="22"/>
      <w:szCs w:val="22"/>
    </w:rPr>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5C1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1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LLPbV6BWnkqDHxB-V6Lu2D4U_mCSTd/view?usp=shar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Nelson@scienceandtech.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forms/d/e/1FAIpQLSdtKb6GO0NizV9CeFmDoBxEby7VwuFtrpxulI6MvvvN7NtcfQ/view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m.Lapres@scienceandtech.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KB//CEqXFJEGZEiJk1IAHQSmRg==">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5367</Words>
  <Characters>30597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Ericca Henderson</dc:creator>
  <cp:lastModifiedBy>David Naseef</cp:lastModifiedBy>
  <cp:revision>4</cp:revision>
  <cp:lastPrinted>2021-04-13T02:16:00Z</cp:lastPrinted>
  <dcterms:created xsi:type="dcterms:W3CDTF">2022-07-29T15:05:00Z</dcterms:created>
  <dcterms:modified xsi:type="dcterms:W3CDTF">2022-11-23T03:07:00Z</dcterms:modified>
</cp:coreProperties>
</file>